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BD395B" w:rsidP="00DA7AF7">
            <w:pPr>
              <w:spacing w:after="0" w:line="240" w:lineRule="auto"/>
              <w:rPr>
                <w:rFonts w:ascii="Arial Narrow" w:hAnsi="Arial Narrow" w:cs="Arial"/>
              </w:rPr>
            </w:pPr>
            <w:r>
              <w:rPr>
                <w:rFonts w:ascii="Arial Narrow" w:hAnsi="Arial Narrow" w:cs="Arial"/>
                <w:lang w:val="en-GB"/>
              </w:rPr>
              <w:t>English Language and Literature - Teacher's Education (graduate)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FC0784" w:rsidP="006B34BC">
            <w:pPr>
              <w:spacing w:after="0" w:line="240" w:lineRule="auto"/>
              <w:rPr>
                <w:rFonts w:ascii="Arial Narrow" w:hAnsi="Arial Narrow" w:cs="Arial"/>
              </w:rPr>
            </w:pPr>
            <w:r>
              <w:rPr>
                <w:rFonts w:ascii="Arial Narrow" w:hAnsi="Arial Narrow" w:cs="Arial"/>
              </w:rPr>
              <w:t xml:space="preserve">Contemporary English Language </w:t>
            </w:r>
            <w:r w:rsidR="006B34BC">
              <w:rPr>
                <w:rFonts w:ascii="Arial Narrow" w:hAnsi="Arial Narrow" w:cs="Arial"/>
              </w:rPr>
              <w:t>VI</w:t>
            </w:r>
            <w:r w:rsidR="008618B2">
              <w:rPr>
                <w:rFonts w:ascii="Arial Narrow" w:hAnsi="Arial Narrow" w:cs="Arial"/>
              </w:rPr>
              <w:t>I</w:t>
            </w:r>
            <w:r w:rsidR="006B34BC">
              <w:rPr>
                <w:rFonts w:ascii="Arial Narrow" w:hAnsi="Arial Narrow" w:cs="Arial"/>
              </w:rPr>
              <w:t>I</w:t>
            </w:r>
            <w:r>
              <w:rPr>
                <w:rFonts w:ascii="Arial Narrow" w:hAnsi="Arial Narrow" w:cs="Arial"/>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FF7151" w:rsidP="00380DBD">
            <w:pPr>
              <w:spacing w:after="0" w:line="240" w:lineRule="auto"/>
              <w:rPr>
                <w:rFonts w:ascii="Arial Narrow" w:hAnsi="Arial Narrow" w:cs="Arial"/>
              </w:rPr>
            </w:pPr>
            <w:r>
              <w:rPr>
                <w:rFonts w:ascii="Arial Narrow" w:hAnsi="Arial Narrow" w:cs="Arial"/>
              </w:rPr>
              <w:t>2017</w:t>
            </w:r>
            <w:r w:rsidR="0013662B">
              <w:rPr>
                <w:rFonts w:ascii="Arial Narrow" w:hAnsi="Arial Narrow" w:cs="Arial"/>
              </w:rPr>
              <w:t>/201</w:t>
            </w:r>
            <w:r>
              <w:rPr>
                <w:rFonts w:ascii="Arial Narrow" w:hAnsi="Arial Narrow" w:cs="Arial"/>
              </w:rPr>
              <w:t>8</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BD395B" w:rsidP="00380DBD">
            <w:pPr>
              <w:spacing w:after="0" w:line="240" w:lineRule="auto"/>
              <w:rPr>
                <w:rFonts w:ascii="Arial Narrow" w:hAnsi="Arial Narrow" w:cs="Arial"/>
              </w:rPr>
            </w:pPr>
            <w:r>
              <w:rPr>
                <w:rFonts w:ascii="Arial Narrow" w:hAnsi="Arial Narrow" w:cs="Arial"/>
              </w:rPr>
              <w:t>I</w:t>
            </w:r>
            <w:r w:rsidR="008618B2">
              <w:rPr>
                <w:rFonts w:ascii="Arial Narrow" w:hAnsi="Arial Narrow" w:cs="Arial"/>
              </w:rPr>
              <w:t>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3</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proofErr w:type="spellStart"/>
            <w:r>
              <w:rPr>
                <w:rFonts w:ascii="Arial Narrow" w:hAnsi="Arial Narrow" w:cs="Arial"/>
                <w:lang w:val="en-GB"/>
              </w:rPr>
              <w:t>Leonarda</w:t>
            </w:r>
            <w:proofErr w:type="spellEnd"/>
            <w:r>
              <w:rPr>
                <w:rFonts w:ascii="Arial Narrow" w:hAnsi="Arial Narrow" w:cs="Arial"/>
                <w:lang w:val="en-GB"/>
              </w:rPr>
              <w:t xml:space="preserve"> </w:t>
            </w:r>
            <w:proofErr w:type="spellStart"/>
            <w:r>
              <w:rPr>
                <w:rFonts w:ascii="Arial Narrow" w:hAnsi="Arial Narrow" w:cs="Arial"/>
                <w:lang w:val="en-GB"/>
              </w:rPr>
              <w:t>Lovrović</w:t>
            </w:r>
            <w:proofErr w:type="spellEnd"/>
            <w:r w:rsidR="00A8313C">
              <w:rPr>
                <w:rFonts w:ascii="Arial Narrow" w:hAnsi="Arial Narrow" w:cs="Arial"/>
                <w:lang w:val="en-GB"/>
              </w:rPr>
              <w:t xml:space="preserve">, </w:t>
            </w:r>
            <w:r>
              <w:rPr>
                <w:rFonts w:ascii="Arial Narrow" w:hAnsi="Arial Narrow" w:cs="Arial"/>
                <w:lang w:val="en-GB"/>
              </w:rPr>
              <w:t xml:space="preserve">senior </w:t>
            </w:r>
            <w:r w:rsidR="00A8313C">
              <w:rPr>
                <w:rFonts w:ascii="Arial Narrow" w:hAnsi="Arial Narrow" w:cs="Arial"/>
                <w:lang w:val="en-GB"/>
              </w:rPr>
              <w:t>language instructor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r>
              <w:rPr>
                <w:rFonts w:ascii="Arial Narrow" w:hAnsi="Arial Narrow" w:cs="Arial"/>
                <w:lang w:val="en-GB"/>
              </w:rPr>
              <w:t>llovrovi</w:t>
            </w:r>
            <w:r w:rsidR="00A8313C">
              <w:rPr>
                <w:rFonts w:ascii="Arial Narrow" w:hAnsi="Arial Narrow" w:cs="Arial"/>
                <w:lang w:val="en-GB"/>
              </w:rPr>
              <w:t>@unizd.hr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8618B2" w:rsidP="008618B2">
            <w:pPr>
              <w:spacing w:after="0" w:line="240" w:lineRule="auto"/>
              <w:rPr>
                <w:rFonts w:ascii="Arial Narrow" w:hAnsi="Arial Narrow" w:cs="Arial"/>
                <w:lang w:val="en-GB"/>
              </w:rPr>
            </w:pPr>
            <w:r>
              <w:rPr>
                <w:rFonts w:ascii="Arial Narrow" w:hAnsi="Arial Narrow" w:cs="Arial"/>
                <w:lang w:val="en-GB"/>
              </w:rPr>
              <w:t>Tuesday</w:t>
            </w:r>
            <w:r w:rsidR="003E3424">
              <w:rPr>
                <w:rFonts w:ascii="Arial Narrow" w:hAnsi="Arial Narrow" w:cs="Arial"/>
                <w:lang w:val="en-GB"/>
              </w:rPr>
              <w:t xml:space="preserve"> 1</w:t>
            </w:r>
            <w:r>
              <w:rPr>
                <w:rFonts w:ascii="Arial Narrow" w:hAnsi="Arial Narrow" w:cs="Arial"/>
                <w:lang w:val="en-GB"/>
              </w:rPr>
              <w:t>2-13, Friday 1</w:t>
            </w:r>
            <w:r w:rsidR="003E3424">
              <w:rPr>
                <w:rFonts w:ascii="Arial Narrow" w:hAnsi="Arial Narrow" w:cs="Arial"/>
                <w:lang w:val="en-GB"/>
              </w:rPr>
              <w:t>2</w:t>
            </w:r>
            <w:r>
              <w:rPr>
                <w:rFonts w:ascii="Arial Narrow" w:hAnsi="Arial Narrow" w:cs="Arial"/>
                <w:lang w:val="en-GB"/>
              </w:rPr>
              <w:t>-13</w:t>
            </w:r>
          </w:p>
        </w:tc>
      </w:tr>
      <w:tr w:rsidR="006B34BC" w:rsidRPr="00AC0945" w:rsidTr="00380DBD">
        <w:tc>
          <w:tcPr>
            <w:tcW w:w="2418" w:type="dxa"/>
            <w:shd w:val="clear" w:color="auto" w:fill="FFFFE5"/>
            <w:vAlign w:val="center"/>
          </w:tcPr>
          <w:p w:rsidR="006B34BC" w:rsidRPr="00AC0945" w:rsidRDefault="006B34BC"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F3307D"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de-DE"/>
              </w:rPr>
            </w:pPr>
            <w:proofErr w:type="spellStart"/>
            <w:r>
              <w:rPr>
                <w:rFonts w:ascii="Arial Narrow" w:hAnsi="Arial Narrow" w:cs="Arial"/>
                <w:lang w:val="de-DE"/>
              </w:rPr>
              <w:t>Stari</w:t>
            </w:r>
            <w:proofErr w:type="spellEnd"/>
            <w:r w:rsidR="00084EED">
              <w:rPr>
                <w:rFonts w:ascii="Arial Narrow" w:hAnsi="Arial Narrow" w:cs="Arial"/>
                <w:lang w:val="de-DE"/>
              </w:rPr>
              <w:t xml:space="preserve"> </w:t>
            </w:r>
            <w:proofErr w:type="spellStart"/>
            <w:r>
              <w:rPr>
                <w:rFonts w:ascii="Arial Narrow" w:hAnsi="Arial Narrow" w:cs="Arial"/>
                <w:lang w:val="de-DE"/>
              </w:rPr>
              <w:t>k</w:t>
            </w:r>
            <w:r w:rsidR="006B34BC" w:rsidRPr="007C2AF9">
              <w:rPr>
                <w:rFonts w:ascii="Arial Narrow" w:hAnsi="Arial Narrow" w:cs="Arial"/>
                <w:lang w:val="de-DE"/>
              </w:rPr>
              <w:t>ampus</w:t>
            </w:r>
            <w:proofErr w:type="spellEnd"/>
            <w:r w:rsidR="006B34BC" w:rsidRPr="007C2AF9">
              <w:rPr>
                <w:rFonts w:ascii="Arial Narrow" w:hAnsi="Arial Narrow" w:cs="Arial"/>
                <w:lang w:val="de-DE"/>
              </w:rPr>
              <w:t xml:space="preserve">, </w:t>
            </w:r>
            <w:proofErr w:type="spellStart"/>
            <w:r w:rsidR="006B34BC" w:rsidRPr="007C2AF9">
              <w:rPr>
                <w:rFonts w:ascii="Arial Narrow" w:hAnsi="Arial Narrow" w:cs="Arial"/>
                <w:lang w:val="de-DE"/>
              </w:rPr>
              <w:t>Obala</w:t>
            </w:r>
            <w:proofErr w:type="spellEnd"/>
            <w:r w:rsidR="00084EED">
              <w:rPr>
                <w:rFonts w:ascii="Arial Narrow" w:hAnsi="Arial Narrow" w:cs="Arial"/>
                <w:lang w:val="de-DE"/>
              </w:rPr>
              <w:t xml:space="preserve"> </w:t>
            </w:r>
            <w:proofErr w:type="spellStart"/>
            <w:r w:rsidR="006B34BC" w:rsidRPr="007C2AF9">
              <w:rPr>
                <w:rFonts w:ascii="Arial Narrow" w:hAnsi="Arial Narrow" w:cs="Arial"/>
                <w:lang w:val="de-DE"/>
              </w:rPr>
              <w:t>Kralja</w:t>
            </w:r>
            <w:proofErr w:type="spellEnd"/>
            <w:r w:rsidR="006B34BC" w:rsidRPr="007C2AF9">
              <w:rPr>
                <w:rFonts w:ascii="Arial Narrow" w:hAnsi="Arial Narrow" w:cs="Arial"/>
                <w:lang w:val="de-DE"/>
              </w:rPr>
              <w:t xml:space="preserve"> Petra </w:t>
            </w:r>
            <w:proofErr w:type="spellStart"/>
            <w:r w:rsidR="006B34BC" w:rsidRPr="007C2AF9">
              <w:rPr>
                <w:rFonts w:ascii="Arial Narrow" w:hAnsi="Arial Narrow" w:cs="Arial"/>
                <w:lang w:val="de-DE"/>
              </w:rPr>
              <w:t>Krešimira</w:t>
            </w:r>
            <w:proofErr w:type="spellEnd"/>
            <w:r w:rsidR="006B34BC" w:rsidRPr="007C2AF9">
              <w:rPr>
                <w:rFonts w:ascii="Arial Narrow" w:hAnsi="Arial Narrow" w:cs="Arial"/>
                <w:lang w:val="de-DE"/>
              </w:rPr>
              <w:t xml:space="preserve"> IV./2</w:t>
            </w:r>
          </w:p>
        </w:tc>
      </w:tr>
      <w:tr w:rsidR="006B34BC" w:rsidRPr="00AC0945" w:rsidTr="00380DBD">
        <w:tc>
          <w:tcPr>
            <w:tcW w:w="2418" w:type="dxa"/>
            <w:shd w:val="clear" w:color="auto" w:fill="FFFFE5"/>
            <w:vAlign w:val="center"/>
          </w:tcPr>
          <w:p w:rsidR="006B34BC" w:rsidRPr="00AC0945" w:rsidRDefault="006B34BC"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6B34BC" w:rsidRPr="00AC0945" w:rsidTr="00380DBD">
        <w:tc>
          <w:tcPr>
            <w:tcW w:w="2418" w:type="dxa"/>
            <w:shd w:val="clear" w:color="auto" w:fill="FFFFE5"/>
            <w:vAlign w:val="center"/>
          </w:tcPr>
          <w:p w:rsidR="006B34BC" w:rsidRDefault="006B34BC" w:rsidP="00380DBD">
            <w:pPr>
              <w:spacing w:after="0" w:line="240" w:lineRule="auto"/>
              <w:rPr>
                <w:rFonts w:ascii="Arial Narrow" w:hAnsi="Arial Narrow" w:cs="Arial"/>
                <w:b/>
              </w:rPr>
            </w:pPr>
            <w:r>
              <w:rPr>
                <w:rFonts w:ascii="Arial Narrow" w:hAnsi="Arial Narrow" w:cs="Arial"/>
                <w:b/>
              </w:rPr>
              <w:t>Teaching Workload</w:t>
            </w:r>
          </w:p>
          <w:p w:rsidR="006B34BC" w:rsidRPr="00AC0945" w:rsidRDefault="006B34BC"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6</w:t>
            </w:r>
            <w:r w:rsidRPr="007C2AF9">
              <w:rPr>
                <w:rFonts w:ascii="Arial Narrow" w:hAnsi="Arial Narrow" w:cs="Arial"/>
                <w:lang w:val="en-GB"/>
              </w:rPr>
              <w:t>0</w:t>
            </w:r>
            <w:r>
              <w:rPr>
                <w:rFonts w:ascii="Arial Narrow" w:hAnsi="Arial Narrow" w:cs="Arial"/>
                <w:lang w:val="en-GB"/>
              </w:rPr>
              <w:t xml:space="preserve"> classes (exercises)</w:t>
            </w:r>
          </w:p>
        </w:tc>
      </w:tr>
      <w:tr w:rsidR="00F92202" w:rsidRPr="00AC0945" w:rsidTr="00380DBD">
        <w:tc>
          <w:tcPr>
            <w:tcW w:w="2418" w:type="dxa"/>
            <w:shd w:val="clear" w:color="auto" w:fill="FFFFE5"/>
            <w:vAlign w:val="center"/>
          </w:tcPr>
          <w:p w:rsidR="00F92202" w:rsidRPr="00AC0945" w:rsidRDefault="00782C7B" w:rsidP="001E2457">
            <w:pPr>
              <w:spacing w:after="0" w:line="240" w:lineRule="auto"/>
              <w:rPr>
                <w:rFonts w:ascii="Arial Narrow" w:hAnsi="Arial Narrow" w:cs="Arial"/>
                <w:b/>
              </w:rPr>
            </w:pPr>
            <w:r w:rsidRPr="009B2986">
              <w:rPr>
                <w:rFonts w:ascii="Arial Narrow" w:hAnsi="Arial Narrow" w:cs="Arial"/>
                <w:b/>
              </w:rPr>
              <w:t>Assessment Criteria &amp;</w:t>
            </w:r>
            <w:r w:rsidR="001E2457" w:rsidRPr="009B2986">
              <w:rPr>
                <w:rFonts w:ascii="Arial Narrow" w:hAnsi="Arial Narrow" w:cs="Arial"/>
                <w:b/>
              </w:rPr>
              <w:t xml:space="preserve">Mode of </w:t>
            </w:r>
            <w:r w:rsidR="00F92202" w:rsidRPr="009B2986">
              <w:rPr>
                <w:rFonts w:ascii="Arial Narrow" w:hAnsi="Arial Narrow" w:cs="Arial"/>
                <w:b/>
              </w:rPr>
              <w:t>Examination</w:t>
            </w:r>
          </w:p>
        </w:tc>
        <w:tc>
          <w:tcPr>
            <w:tcW w:w="6550" w:type="dxa"/>
            <w:gridSpan w:val="6"/>
            <w:tcBorders>
              <w:bottom w:val="single" w:sz="4" w:space="0" w:color="auto"/>
            </w:tcBorders>
            <w:shd w:val="clear" w:color="auto" w:fill="auto"/>
            <w:vAlign w:val="center"/>
          </w:tcPr>
          <w:p w:rsidR="00F92202" w:rsidRPr="00AC0945" w:rsidRDefault="001F567E" w:rsidP="00577A74">
            <w:pPr>
              <w:spacing w:after="0" w:line="240" w:lineRule="auto"/>
              <w:jc w:val="both"/>
              <w:rPr>
                <w:rFonts w:ascii="Arial Narrow" w:hAnsi="Arial Narrow" w:cs="Arial"/>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w:t>
            </w:r>
            <w:r w:rsidRPr="007C2AF9">
              <w:rPr>
                <w:rFonts w:ascii="Arial Narrow" w:hAnsi="Arial Narrow" w:cs="Arial"/>
                <w:lang w:val="en-GB"/>
              </w:rPr>
              <w:t xml:space="preserve"> </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8618B2" w:rsidP="001804EA">
            <w:pPr>
              <w:spacing w:after="0" w:line="240" w:lineRule="auto"/>
              <w:jc w:val="center"/>
              <w:rPr>
                <w:rFonts w:ascii="Arial Narrow" w:hAnsi="Arial Narrow" w:cs="Arial"/>
              </w:rPr>
            </w:pPr>
            <w:r>
              <w:rPr>
                <w:rFonts w:ascii="Arial Narrow" w:hAnsi="Arial Narrow" w:cs="Arial"/>
              </w:rPr>
              <w:t>8</w:t>
            </w:r>
            <w:r w:rsidR="006F1726" w:rsidRPr="006F1726">
              <w:rPr>
                <w:rFonts w:ascii="Arial Narrow" w:hAnsi="Arial Narrow" w:cs="Arial"/>
                <w:vertAlign w:val="superscript"/>
              </w:rPr>
              <w:t>th</w:t>
            </w:r>
            <w:r w:rsidR="006F1726">
              <w:rPr>
                <w:rFonts w:ascii="Arial Narrow" w:hAnsi="Arial Narrow" w:cs="Arial"/>
              </w:rPr>
              <w:t xml:space="preserve"> week</w:t>
            </w:r>
          </w:p>
        </w:tc>
        <w:tc>
          <w:tcPr>
            <w:tcW w:w="1690" w:type="dxa"/>
            <w:gridSpan w:val="2"/>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1</w:t>
            </w:r>
            <w:r w:rsidR="008618B2">
              <w:rPr>
                <w:rFonts w:ascii="Arial Narrow" w:hAnsi="Arial Narrow" w:cs="Arial"/>
              </w:rPr>
              <w:t>5</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34BC" w:rsidRPr="007C2AF9" w:rsidRDefault="006B34BC" w:rsidP="00577A74">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different reading strategies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summaries</w:t>
            </w:r>
            <w:r w:rsidRPr="007C2AF9">
              <w:rPr>
                <w:rFonts w:ascii="Arial Narrow" w:hAnsi="Arial Narrow" w:cs="Arial"/>
                <w:lang w:val="en-GB"/>
              </w:rPr>
              <w:t>,</w:t>
            </w:r>
            <w:r>
              <w:rPr>
                <w:rFonts w:ascii="Arial Narrow" w:hAnsi="Arial Narrow" w:cs="Arial"/>
                <w:lang w:val="en-GB"/>
              </w:rPr>
              <w:t xml:space="preserve"> essays,</w:t>
            </w:r>
            <w:r w:rsidR="008618B2">
              <w:rPr>
                <w:rFonts w:ascii="Arial Narrow" w:hAnsi="Arial Narrow" w:cs="Arial"/>
                <w:lang w:val="en-GB"/>
              </w:rPr>
              <w:t xml:space="preserve"> etc.</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support their attitudes</w:t>
            </w:r>
            <w:r w:rsidRPr="007C2AF9">
              <w:rPr>
                <w:rFonts w:ascii="Arial Narrow" w:hAnsi="Arial Narrow" w:cs="Arial"/>
                <w:lang w:val="en-GB"/>
              </w:rPr>
              <w:t>,</w:t>
            </w:r>
          </w:p>
          <w:p w:rsidR="005655F0"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731927">
              <w:rPr>
                <w:rFonts w:ascii="Arial Narrow" w:hAnsi="Arial Narrow" w:cs="Arial"/>
                <w:lang w:val="en-GB"/>
              </w:rPr>
              <w:t xml:space="preserve">self-evaluate and evaluate various pieces of </w:t>
            </w:r>
            <w:r w:rsidR="007C353C">
              <w:rPr>
                <w:rFonts w:ascii="Arial Narrow" w:hAnsi="Arial Narrow" w:cs="Arial"/>
                <w:lang w:val="en-GB"/>
              </w:rPr>
              <w:t>writing</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judge and evaluate opinions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use advanced vocabulary</w:t>
            </w:r>
            <w:r w:rsidR="00023113">
              <w:rPr>
                <w:rFonts w:ascii="Arial Narrow" w:hAnsi="Arial Narrow" w:cs="Arial"/>
                <w:lang w:val="en-GB"/>
              </w:rPr>
              <w:t xml:space="preserve"> (idioms, collocations, phrasal verbs)</w:t>
            </w:r>
          </w:p>
          <w:p w:rsidR="006B34BC" w:rsidRPr="007C2AF9" w:rsidRDefault="006B34BC" w:rsidP="00577A74">
            <w:pPr>
              <w:spacing w:after="0" w:line="240" w:lineRule="auto"/>
              <w:jc w:val="both"/>
              <w:rPr>
                <w:rFonts w:ascii="Arial Narrow" w:hAnsi="Arial Narrow"/>
                <w:lang w:val="en-GB"/>
              </w:rPr>
            </w:pPr>
            <w:r w:rsidRPr="007C2AF9">
              <w:rPr>
                <w:rFonts w:ascii="Arial Narrow" w:hAnsi="Arial Narrow"/>
                <w:lang w:val="en-GB"/>
              </w:rPr>
              <w:t xml:space="preserve">- </w:t>
            </w:r>
            <w:r w:rsidR="005655F0">
              <w:rPr>
                <w:rFonts w:ascii="Arial Narrow" w:hAnsi="Arial Narrow"/>
                <w:lang w:val="en-GB"/>
              </w:rPr>
              <w:t>use complex grammatical structures</w:t>
            </w:r>
            <w:r>
              <w:rPr>
                <w:rFonts w:ascii="Arial Narrow" w:hAnsi="Arial Narrow"/>
                <w:lang w:val="en-GB"/>
              </w:rPr>
              <w:t xml:space="preserve">, </w:t>
            </w:r>
          </w:p>
          <w:p w:rsidR="00F92202" w:rsidRPr="00AC0945" w:rsidRDefault="006B34BC" w:rsidP="00577A74">
            <w:pPr>
              <w:spacing w:after="0" w:line="240" w:lineRule="auto"/>
              <w:jc w:val="both"/>
              <w:rPr>
                <w:rFonts w:ascii="Arial Narrow" w:hAnsi="Arial Narrow" w:cs="Arial"/>
              </w:rPr>
            </w:pPr>
            <w:r w:rsidRPr="007C2AF9">
              <w:rPr>
                <w:rFonts w:ascii="Arial Narrow" w:hAnsi="Arial Narrow" w:cs="Arial"/>
                <w:lang w:val="en-GB"/>
              </w:rPr>
              <w:t xml:space="preserve">- </w:t>
            </w:r>
            <w:r w:rsidR="005655F0">
              <w:rPr>
                <w:rFonts w:ascii="Arial Narrow" w:hAnsi="Arial Narrow" w:cs="Arial"/>
                <w:lang w:val="en-GB"/>
              </w:rPr>
              <w:t>translate longer texts</w:t>
            </w:r>
            <w:r w:rsidRPr="007C2AF9">
              <w:rPr>
                <w:rFonts w:ascii="Arial Narrow" w:hAnsi="Arial Narrow" w:cs="Arial"/>
                <w:lang w:val="en-GB"/>
              </w:rPr>
              <w:t>.</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5655F0" w:rsidP="00380DBD">
            <w:pPr>
              <w:spacing w:after="0" w:line="240" w:lineRule="auto"/>
              <w:rPr>
                <w:rFonts w:ascii="Arial Narrow" w:hAnsi="Arial Narrow" w:cs="Arial"/>
              </w:rPr>
            </w:pPr>
            <w:r>
              <w:rPr>
                <w:rFonts w:ascii="Arial Narrow" w:hAnsi="Arial Narrow" w:cs="Arial"/>
                <w:lang w:val="en-GB"/>
              </w:rPr>
              <w:t xml:space="preserve">Enrolment in the </w:t>
            </w:r>
            <w:r w:rsidR="008618B2">
              <w:rPr>
                <w:rFonts w:ascii="Arial Narrow" w:hAnsi="Arial Narrow" w:cs="Arial"/>
                <w:lang w:val="en-GB"/>
              </w:rPr>
              <w:t>2</w:t>
            </w:r>
            <w:r w:rsidR="008618B2" w:rsidRPr="008618B2">
              <w:rPr>
                <w:rFonts w:ascii="Arial Narrow" w:hAnsi="Arial Narrow" w:cs="Arial"/>
                <w:vertAlign w:val="superscript"/>
                <w:lang w:val="en-GB"/>
              </w:rPr>
              <w:t>nd</w:t>
            </w:r>
            <w:r w:rsidR="008618B2">
              <w:rPr>
                <w:rFonts w:ascii="Arial Narrow" w:hAnsi="Arial Narrow" w:cs="Arial"/>
                <w:lang w:val="en-GB"/>
              </w:rPr>
              <w:t xml:space="preserve"> semester of the </w:t>
            </w:r>
            <w:r>
              <w:rPr>
                <w:rFonts w:ascii="Arial Narrow" w:hAnsi="Arial Narrow" w:cs="Arial"/>
                <w:lang w:val="en-GB"/>
              </w:rPr>
              <w:t>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5655F0" w:rsidP="008618B2">
            <w:pPr>
              <w:spacing w:after="0" w:line="240" w:lineRule="auto"/>
              <w:jc w:val="both"/>
              <w:rPr>
                <w:rFonts w:ascii="Arial Narrow" w:hAnsi="Arial Narrow" w:cs="Arial"/>
              </w:rPr>
            </w:pPr>
            <w:r>
              <w:rPr>
                <w:rFonts w:ascii="Arial Narrow" w:hAnsi="Arial Narrow"/>
                <w:lang w:val="en-GB"/>
              </w:rPr>
              <w:t>In the course students achieve high standards in all skills (level C2). They further develop their reading sk</w:t>
            </w:r>
            <w:r w:rsidR="000340C3">
              <w:rPr>
                <w:rFonts w:ascii="Arial Narrow" w:hAnsi="Arial Narrow"/>
                <w:lang w:val="en-GB"/>
              </w:rPr>
              <w:t>ills. They write summaries</w:t>
            </w:r>
            <w:r w:rsidR="008618B2">
              <w:rPr>
                <w:rFonts w:ascii="Arial Narrow" w:hAnsi="Arial Narrow"/>
                <w:lang w:val="en-GB"/>
              </w:rPr>
              <w:t xml:space="preserve">, </w:t>
            </w:r>
            <w:r w:rsidR="00731927">
              <w:rPr>
                <w:rFonts w:ascii="Arial Narrow" w:hAnsi="Arial Narrow"/>
                <w:lang w:val="en-GB"/>
              </w:rPr>
              <w:t>essays</w:t>
            </w:r>
            <w:r w:rsidR="008618B2">
              <w:rPr>
                <w:rFonts w:ascii="Arial Narrow" w:hAnsi="Arial Narrow"/>
                <w:lang w:val="en-GB"/>
              </w:rPr>
              <w:t>, etc.</w:t>
            </w:r>
            <w:r w:rsidR="00731927">
              <w:rPr>
                <w:rFonts w:ascii="Arial Narrow" w:hAnsi="Arial Narrow"/>
                <w:lang w:val="en-GB"/>
              </w:rPr>
              <w:t>,</w:t>
            </w:r>
            <w:r>
              <w:rPr>
                <w:rFonts w:ascii="Arial Narrow" w:hAnsi="Arial Narrow"/>
                <w:lang w:val="en-GB"/>
              </w:rPr>
              <w:t xml:space="preserve"> thus further developing their writing skills. Students improve their speaking skills and are encouraged to develop their critical thinking. Furthermore, students enrich their vocabulary (idioms, collocations, phrasal verbs) and develop their tran</w:t>
            </w:r>
            <w:r w:rsidR="007236FA">
              <w:rPr>
                <w:rFonts w:ascii="Arial Narrow" w:hAnsi="Arial Narrow"/>
                <w:lang w:val="en-GB"/>
              </w:rPr>
              <w:t>slation competence</w:t>
            </w:r>
            <w:r>
              <w:rPr>
                <w:rFonts w:ascii="Arial Narrow" w:hAnsi="Arial Narrow"/>
                <w:lang w:val="en-GB"/>
              </w:rPr>
              <w:t xml:space="preserve">. </w:t>
            </w:r>
            <w:r w:rsidR="007236FA">
              <w:rPr>
                <w:rFonts w:ascii="Arial Narrow" w:hAnsi="Arial Narrow"/>
                <w:lang w:val="en-GB"/>
              </w:rPr>
              <w:t>Doing</w:t>
            </w:r>
            <w:r>
              <w:rPr>
                <w:rFonts w:ascii="Arial Narrow" w:hAnsi="Arial Narrow"/>
                <w:lang w:val="en-GB"/>
              </w:rPr>
              <w:t xml:space="preserve"> translation exercises</w:t>
            </w:r>
            <w:r w:rsidR="007236FA">
              <w:rPr>
                <w:rFonts w:ascii="Arial Narrow" w:hAnsi="Arial Narrow"/>
                <w:lang w:val="en-GB"/>
              </w:rPr>
              <w:t>,</w:t>
            </w:r>
            <w:r>
              <w:rPr>
                <w:rFonts w:ascii="Arial Narrow" w:hAnsi="Arial Narrow"/>
                <w:lang w:val="en-GB"/>
              </w:rPr>
              <w:t xml:space="preserve"> students revise and use complex grammatical structures.</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Gardner, P.S. (2005). </w:t>
            </w:r>
            <w:r w:rsidRPr="006E1B6E">
              <w:rPr>
                <w:rFonts w:ascii="Arial Narrow" w:hAnsi="Arial Narrow"/>
                <w:bCs/>
                <w:i/>
              </w:rPr>
              <w:t>New Directions</w:t>
            </w:r>
            <w:r w:rsidRPr="006E1B6E">
              <w:rPr>
                <w:rFonts w:ascii="Arial Narrow" w:hAnsi="Arial Narrow"/>
                <w:bCs/>
              </w:rPr>
              <w:t>. Cambridge: Cambridge University Press.</w:t>
            </w:r>
          </w:p>
          <w:p w:rsidR="007236FA" w:rsidRPr="00AC0945" w:rsidRDefault="007236FA" w:rsidP="00577A74">
            <w:pPr>
              <w:spacing w:after="0" w:line="240" w:lineRule="auto"/>
              <w:jc w:val="both"/>
              <w:rPr>
                <w:rFonts w:ascii="Arial Narrow" w:hAnsi="Arial Narrow" w:cs="Arial"/>
              </w:rPr>
            </w:pPr>
            <w:r w:rsidRPr="006E1B6E">
              <w:rPr>
                <w:rFonts w:ascii="Arial Narrow" w:hAnsi="Arial Narrow"/>
                <w:bCs/>
              </w:rPr>
              <w:t xml:space="preserve">McCarthy, M., O'Dell, F. (2002). </w:t>
            </w:r>
            <w:r w:rsidRPr="006E1B6E">
              <w:rPr>
                <w:rFonts w:ascii="Arial Narrow" w:hAnsi="Arial Narrow"/>
                <w:bCs/>
                <w:i/>
              </w:rPr>
              <w:t>English Vocabulary in Use Advanced</w:t>
            </w:r>
            <w:r w:rsidRPr="006E1B6E">
              <w:rPr>
                <w:rFonts w:ascii="Arial Narrow" w:hAnsi="Arial Narrow"/>
                <w:bCs/>
              </w:rPr>
              <w:t>. Cambridge: Cambridge University Press</w:t>
            </w:r>
            <w:r>
              <w:rPr>
                <w:rFonts w:ascii="Arial Narrow" w:hAnsi="Arial Narrow"/>
                <w:bCs/>
              </w:rPr>
              <w:t>.</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F849FA" w:rsidRDefault="00F849FA" w:rsidP="00F849FA">
            <w:pPr>
              <w:spacing w:after="0" w:line="240" w:lineRule="auto"/>
              <w:jc w:val="both"/>
              <w:rPr>
                <w:rFonts w:ascii="Arial Narrow" w:hAnsi="Arial Narrow"/>
                <w:bCs/>
              </w:rPr>
            </w:pPr>
            <w:r>
              <w:rPr>
                <w:rFonts w:ascii="Arial Narrow" w:hAnsi="Arial Narrow"/>
                <w:bCs/>
              </w:rPr>
              <w:t xml:space="preserve">Bailey, S. (2015). </w:t>
            </w:r>
            <w:r>
              <w:rPr>
                <w:rFonts w:ascii="Arial Narrow" w:hAnsi="Arial Narrow"/>
                <w:bCs/>
                <w:i/>
              </w:rPr>
              <w:t xml:space="preserve">Academic Writing: A Handbook for </w:t>
            </w:r>
            <w:r w:rsidRPr="00A92320">
              <w:rPr>
                <w:rFonts w:ascii="Arial Narrow" w:hAnsi="Arial Narrow"/>
                <w:bCs/>
                <w:i/>
              </w:rPr>
              <w:t>International Students.</w:t>
            </w:r>
            <w:r>
              <w:rPr>
                <w:rFonts w:ascii="Arial Narrow" w:hAnsi="Arial Narrow"/>
                <w:bCs/>
                <w:i/>
              </w:rPr>
              <w:t xml:space="preserve"> </w:t>
            </w:r>
            <w:r>
              <w:rPr>
                <w:rFonts w:ascii="Arial Narrow" w:hAnsi="Arial Narrow"/>
                <w:bCs/>
              </w:rPr>
              <w:t>New York: Routledge.</w:t>
            </w:r>
          </w:p>
          <w:p w:rsidR="007236FA" w:rsidRPr="00AC0945" w:rsidRDefault="00BD395B" w:rsidP="00BD395B">
            <w:pPr>
              <w:spacing w:after="0" w:line="240" w:lineRule="auto"/>
              <w:jc w:val="both"/>
              <w:rPr>
                <w:rFonts w:ascii="Arial Narrow" w:hAnsi="Arial Narrow" w:cs="Arial"/>
              </w:rPr>
            </w:pPr>
            <w:r>
              <w:rPr>
                <w:rFonts w:ascii="Arial Narrow" w:hAnsi="Arial Narrow"/>
                <w:bCs/>
              </w:rPr>
              <w:t>Teacher-made materials</w:t>
            </w:r>
          </w:p>
        </w:tc>
      </w:tr>
      <w:tr w:rsidR="007236FA" w:rsidRPr="00AC0945" w:rsidTr="00380DBD">
        <w:tc>
          <w:tcPr>
            <w:tcW w:w="2418" w:type="dxa"/>
            <w:shd w:val="clear" w:color="auto" w:fill="FFFFE5"/>
            <w:vAlign w:val="center"/>
          </w:tcPr>
          <w:p w:rsidR="007236FA" w:rsidRPr="00AC0945" w:rsidRDefault="007236FA" w:rsidP="00644D37">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236FA" w:rsidRPr="00AC0945" w:rsidRDefault="007236FA" w:rsidP="001804EA">
            <w:pPr>
              <w:spacing w:after="0" w:line="240" w:lineRule="auto"/>
              <w:rPr>
                <w:rFonts w:ascii="Arial Narrow" w:hAnsi="Arial Narrow" w:cs="Arial"/>
              </w:rPr>
            </w:pPr>
            <w:r>
              <w:rPr>
                <w:rFonts w:ascii="Arial Narrow" w:hAnsi="Arial Narrow" w:cs="Arial"/>
              </w:rPr>
              <w:t>www.dailymail.co.uk, www.telegraph.co.uk</w:t>
            </w:r>
          </w:p>
        </w:tc>
      </w:tr>
      <w:tr w:rsidR="007236FA" w:rsidRPr="00AC0945" w:rsidTr="00380DBD">
        <w:tc>
          <w:tcPr>
            <w:tcW w:w="2418" w:type="dxa"/>
            <w:shd w:val="clear" w:color="auto" w:fill="FFFFE5"/>
            <w:vAlign w:val="center"/>
          </w:tcPr>
          <w:p w:rsidR="007236FA" w:rsidRPr="00AC0945" w:rsidRDefault="007236FA"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236FA" w:rsidRPr="007C2AF9" w:rsidRDefault="007236FA" w:rsidP="007236FA">
            <w:pPr>
              <w:widowControl w:val="0"/>
              <w:autoSpaceDE w:val="0"/>
              <w:autoSpaceDN w:val="0"/>
              <w:adjustRightInd w:val="0"/>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 xml:space="preserve">Conditions for Obtaining </w:t>
            </w:r>
            <w:r>
              <w:rPr>
                <w:rFonts w:ascii="Arial Narrow" w:hAnsi="Arial Narrow" w:cs="Arial"/>
                <w:b/>
              </w:rPr>
              <w:lastRenderedPageBreak/>
              <w:t>Signatures</w:t>
            </w:r>
          </w:p>
        </w:tc>
        <w:tc>
          <w:tcPr>
            <w:tcW w:w="6550" w:type="dxa"/>
            <w:gridSpan w:val="6"/>
            <w:shd w:val="clear" w:color="auto" w:fill="auto"/>
            <w:vAlign w:val="center"/>
          </w:tcPr>
          <w:p w:rsidR="007236FA" w:rsidRPr="007236FA" w:rsidRDefault="007236FA" w:rsidP="0013662B">
            <w:pPr>
              <w:spacing w:after="0" w:line="240" w:lineRule="auto"/>
              <w:rPr>
                <w:rFonts w:ascii="Arial Narrow" w:hAnsi="Arial Narrow"/>
                <w:lang w:val="en-GB"/>
              </w:rPr>
            </w:pPr>
            <w:r>
              <w:rPr>
                <w:rFonts w:ascii="Arial Narrow" w:hAnsi="Arial Narrow"/>
                <w:lang w:val="en-GB"/>
              </w:rPr>
              <w:lastRenderedPageBreak/>
              <w:t xml:space="preserve">Students are due to attend </w:t>
            </w:r>
            <w:r w:rsidR="0013662B">
              <w:rPr>
                <w:rFonts w:ascii="Arial Narrow" w:hAnsi="Arial Narrow"/>
                <w:lang w:val="en-GB"/>
              </w:rPr>
              <w:t>classes, at least 70%</w:t>
            </w:r>
            <w:r w:rsidRPr="007C2AF9">
              <w:rPr>
                <w:rFonts w:ascii="Arial Narrow" w:hAnsi="Arial Narrow"/>
                <w:lang w:val="en-GB"/>
              </w:rPr>
              <w:t xml:space="preserve">. </w:t>
            </w:r>
            <w:r>
              <w:rPr>
                <w:rFonts w:ascii="Arial Narrow" w:hAnsi="Arial Narrow"/>
                <w:lang w:val="en-GB"/>
              </w:rPr>
              <w:t xml:space="preserve">Students are to come to </w:t>
            </w:r>
            <w:r>
              <w:rPr>
                <w:rFonts w:ascii="Arial Narrow" w:hAnsi="Arial Narrow"/>
                <w:lang w:val="en-GB"/>
              </w:rPr>
              <w:lastRenderedPageBreak/>
              <w:t xml:space="preserve">classes </w:t>
            </w:r>
            <w:r w:rsidR="00731927">
              <w:rPr>
                <w:rFonts w:ascii="Arial Narrow" w:hAnsi="Arial Narrow"/>
                <w:lang w:val="en-GB"/>
              </w:rPr>
              <w:t>on</w:t>
            </w:r>
            <w:r>
              <w:rPr>
                <w:rFonts w:ascii="Arial Narrow" w:hAnsi="Arial Narrow"/>
                <w:lang w:val="en-GB"/>
              </w:rPr>
              <w:t xml:space="preserve"> time, do tasks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lastRenderedPageBreak/>
              <w:t>Mark Grading Scale</w:t>
            </w:r>
          </w:p>
        </w:tc>
        <w:tc>
          <w:tcPr>
            <w:tcW w:w="6550" w:type="dxa"/>
            <w:gridSpan w:val="6"/>
            <w:shd w:val="clear" w:color="auto" w:fill="auto"/>
            <w:vAlign w:val="center"/>
          </w:tcPr>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Tests</w:t>
            </w:r>
            <w:r w:rsidRPr="007C2AF9">
              <w:rPr>
                <w:rFonts w:ascii="Arial Narrow" w:hAnsi="Arial Narrow" w:cs="Arial"/>
                <w:lang w:val="en-GB"/>
              </w:rPr>
              <w:t>/</w:t>
            </w:r>
            <w:r>
              <w:rPr>
                <w:rFonts w:ascii="Arial Narrow" w:hAnsi="Arial Narrow" w:cs="Arial"/>
                <w:lang w:val="en-GB"/>
              </w:rPr>
              <w:t>the final written</w:t>
            </w:r>
            <w:r w:rsidR="0042453D">
              <w:rPr>
                <w:rFonts w:ascii="Arial Narrow" w:hAnsi="Arial Narrow" w:cs="Arial"/>
                <w:lang w:val="en-GB"/>
              </w:rPr>
              <w:t xml:space="preserve"> exam</w:t>
            </w:r>
            <w:r w:rsidRPr="007C2AF9">
              <w:rPr>
                <w:rFonts w:ascii="Arial Narrow" w:hAnsi="Arial Narrow" w:cs="Arial"/>
                <w:lang w:val="en-GB"/>
              </w:rPr>
              <w:t>:</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236FA" w:rsidRPr="007C2AF9" w:rsidRDefault="007236FA" w:rsidP="007236FA">
            <w:pPr>
              <w:spacing w:after="0" w:line="240" w:lineRule="auto"/>
              <w:rPr>
                <w:rFonts w:ascii="Arial Narrow" w:hAnsi="Arial Narrow" w:cs="Arial"/>
                <w:lang w:val="en-GB"/>
              </w:rPr>
            </w:pPr>
          </w:p>
          <w:p w:rsidR="007236FA" w:rsidRPr="007C2AF9" w:rsidRDefault="007236FA" w:rsidP="00C54325">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236FA" w:rsidRPr="007C2AF9" w:rsidRDefault="00F849FA" w:rsidP="007236FA">
            <w:pPr>
              <w:spacing w:after="0" w:line="240" w:lineRule="auto"/>
              <w:rPr>
                <w:rFonts w:ascii="Arial Narrow" w:hAnsi="Arial Narrow" w:cs="Arial"/>
                <w:lang w:val="en-GB"/>
              </w:rPr>
            </w:pPr>
            <w:r>
              <w:rPr>
                <w:rFonts w:ascii="Arial Narrow" w:hAnsi="Arial Narrow" w:cs="Arial"/>
                <w:lang w:val="en-GB"/>
              </w:rPr>
              <w:t xml:space="preserve">Test 1: 45%, Test 2: 45% / </w:t>
            </w:r>
            <w:r w:rsidR="00DD7F2B">
              <w:rPr>
                <w:rFonts w:ascii="Arial Narrow" w:hAnsi="Arial Narrow" w:cs="Arial"/>
                <w:lang w:val="en-GB"/>
              </w:rPr>
              <w:t>W</w:t>
            </w:r>
            <w:r w:rsidR="007236FA">
              <w:rPr>
                <w:rFonts w:ascii="Arial Narrow" w:hAnsi="Arial Narrow" w:cs="Arial"/>
                <w:lang w:val="en-GB"/>
              </w:rPr>
              <w:t>ritten exam: 9</w:t>
            </w:r>
            <w:r w:rsidR="007236FA" w:rsidRPr="007C2AF9">
              <w:rPr>
                <w:rFonts w:ascii="Arial Narrow" w:hAnsi="Arial Narrow" w:cs="Arial"/>
                <w:lang w:val="en-GB"/>
              </w:rPr>
              <w:t xml:space="preserve">0% </w:t>
            </w:r>
          </w:p>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Homework</w:t>
            </w:r>
            <w:r w:rsidRPr="007C2AF9">
              <w:rPr>
                <w:rFonts w:ascii="Arial Narrow" w:hAnsi="Arial Narrow" w:cs="Arial"/>
                <w:lang w:val="en-GB"/>
              </w:rPr>
              <w:t>: 10%</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236FA" w:rsidRPr="007C2AF9" w:rsidRDefault="007236FA" w:rsidP="001804EA">
            <w:pPr>
              <w:widowControl w:val="0"/>
              <w:autoSpaceDE w:val="0"/>
              <w:autoSpaceDN w:val="0"/>
              <w:adjustRightInd w:val="0"/>
              <w:rPr>
                <w:rFonts w:ascii="Arial Narrow" w:hAnsi="Arial Narrow" w:cs="Arial"/>
                <w:lang w:val="en-GB"/>
              </w:rPr>
            </w:pPr>
            <w:r>
              <w:rPr>
                <w:rFonts w:ascii="Arial Narrow" w:hAnsi="Arial Narrow"/>
                <w:lang w:val="en-GB"/>
              </w:rPr>
              <w:t>/</w:t>
            </w:r>
          </w:p>
        </w:tc>
      </w:tr>
    </w:tbl>
    <w:p w:rsidR="00BA62FA" w:rsidRDefault="00BA62FA"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Default="00F92202" w:rsidP="00F92202">
      <w:pPr>
        <w:pStyle w:val="ListParagraph"/>
        <w:spacing w:after="0" w:line="240" w:lineRule="auto"/>
        <w:ind w:left="0"/>
        <w:jc w:val="both"/>
        <w:rPr>
          <w:rFonts w:ascii="Times New Roman" w:hAnsi="Times New Roman"/>
          <w:sz w:val="24"/>
          <w:szCs w:val="24"/>
        </w:rPr>
      </w:pPr>
    </w:p>
    <w:p w:rsidR="00BA62FA" w:rsidRPr="0008620C" w:rsidRDefault="00BA62FA"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Default="00F92202" w:rsidP="00F92202">
      <w:pPr>
        <w:pStyle w:val="ListParagraph"/>
        <w:spacing w:after="0" w:line="240" w:lineRule="auto"/>
        <w:ind w:left="0"/>
        <w:jc w:val="both"/>
        <w:rPr>
          <w:rFonts w:ascii="Times New Roman" w:hAnsi="Times New Roman"/>
          <w:sz w:val="24"/>
          <w:szCs w:val="24"/>
        </w:rPr>
      </w:pPr>
    </w:p>
    <w:p w:rsidR="003736FB" w:rsidRDefault="003736FB" w:rsidP="00F92202">
      <w:pPr>
        <w:pStyle w:val="ListParagraph"/>
        <w:spacing w:after="0" w:line="240" w:lineRule="auto"/>
        <w:ind w:left="0"/>
        <w:jc w:val="both"/>
        <w:rPr>
          <w:rFonts w:ascii="Times New Roman" w:hAnsi="Times New Roman"/>
          <w:sz w:val="24"/>
          <w:szCs w:val="24"/>
        </w:rPr>
      </w:pPr>
      <w:bookmarkStart w:id="0" w:name="_GoBack"/>
      <w:bookmarkEnd w:id="0"/>
    </w:p>
    <w:p w:rsidR="00BA62FA" w:rsidRPr="00D022D6" w:rsidRDefault="00BA62FA"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A62FA" w:rsidRPr="0008620C" w:rsidTr="00ED5C35">
        <w:trPr>
          <w:trHeight w:val="91"/>
        </w:trPr>
        <w:tc>
          <w:tcPr>
            <w:tcW w:w="9467" w:type="dxa"/>
            <w:gridSpan w:val="4"/>
            <w:tcBorders>
              <w:bottom w:val="single" w:sz="4" w:space="0" w:color="auto"/>
            </w:tcBorders>
            <w:shd w:val="clear" w:color="auto" w:fill="FFFFE5"/>
          </w:tcPr>
          <w:p w:rsidR="00BA62FA" w:rsidRPr="0008620C" w:rsidRDefault="00BA62FA" w:rsidP="00ED5C35">
            <w:pPr>
              <w:spacing w:after="0" w:line="240" w:lineRule="auto"/>
              <w:rPr>
                <w:rFonts w:ascii="Times New Roman" w:hAnsi="Times New Roman"/>
              </w:rPr>
            </w:pPr>
            <w:r>
              <w:rPr>
                <w:rFonts w:ascii="Times New Roman" w:hAnsi="Times New Roman"/>
                <w:b/>
              </w:rPr>
              <w:lastRenderedPageBreak/>
              <w:t>Exercises</w:t>
            </w:r>
          </w:p>
        </w:tc>
      </w:tr>
      <w:tr w:rsidR="00BA62FA" w:rsidRPr="0008620C" w:rsidTr="00ED5C35">
        <w:trPr>
          <w:trHeight w:val="91"/>
        </w:trPr>
        <w:tc>
          <w:tcPr>
            <w:tcW w:w="654" w:type="dxa"/>
            <w:shd w:val="clear" w:color="auto" w:fill="FFFFE5"/>
            <w:vAlign w:val="center"/>
          </w:tcPr>
          <w:p w:rsidR="00BA62FA" w:rsidRPr="0008620C" w:rsidRDefault="00BA62FA" w:rsidP="00ED5C35">
            <w:pPr>
              <w:spacing w:after="0" w:line="240" w:lineRule="auto"/>
              <w:jc w:val="center"/>
              <w:rPr>
                <w:rFonts w:ascii="Times New Roman" w:hAnsi="Times New Roman"/>
                <w:b/>
                <w:sz w:val="20"/>
                <w:szCs w:val="20"/>
              </w:rPr>
            </w:pPr>
            <w:r>
              <w:rPr>
                <w:rFonts w:ascii="Times New Roman" w:hAnsi="Times New Roman"/>
                <w:b/>
                <w:sz w:val="20"/>
                <w:szCs w:val="20"/>
              </w:rPr>
              <w:t>No</w:t>
            </w:r>
            <w:r w:rsidRPr="0008620C">
              <w:rPr>
                <w:rFonts w:ascii="Times New Roman" w:hAnsi="Times New Roman"/>
                <w:b/>
                <w:sz w:val="20"/>
                <w:szCs w:val="20"/>
              </w:rPr>
              <w:t>.</w:t>
            </w:r>
          </w:p>
        </w:tc>
        <w:tc>
          <w:tcPr>
            <w:tcW w:w="1096" w:type="dxa"/>
            <w:shd w:val="clear" w:color="auto" w:fill="FFFFE5"/>
            <w:vAlign w:val="center"/>
          </w:tcPr>
          <w:p w:rsidR="00BA62FA" w:rsidRPr="0008620C" w:rsidRDefault="00BA62FA" w:rsidP="00ED5C35">
            <w:pPr>
              <w:spacing w:after="0" w:line="240" w:lineRule="auto"/>
              <w:jc w:val="center"/>
              <w:rPr>
                <w:rFonts w:ascii="Times New Roman" w:hAnsi="Times New Roman"/>
                <w:b/>
                <w:sz w:val="20"/>
                <w:szCs w:val="20"/>
              </w:rPr>
            </w:pPr>
            <w:r>
              <w:rPr>
                <w:rFonts w:ascii="Times New Roman" w:hAnsi="Times New Roman"/>
                <w:b/>
                <w:sz w:val="20"/>
                <w:szCs w:val="20"/>
              </w:rPr>
              <w:t xml:space="preserve">Date </w:t>
            </w:r>
          </w:p>
        </w:tc>
        <w:tc>
          <w:tcPr>
            <w:tcW w:w="5082" w:type="dxa"/>
            <w:shd w:val="clear" w:color="auto" w:fill="FFFFE5"/>
            <w:vAlign w:val="center"/>
          </w:tcPr>
          <w:p w:rsidR="00BA62FA" w:rsidRPr="0008620C" w:rsidRDefault="00BA62FA" w:rsidP="00ED5C35">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BA62FA" w:rsidRPr="0008620C" w:rsidRDefault="00BA62FA" w:rsidP="00ED5C35">
            <w:pPr>
              <w:spacing w:after="0" w:line="240" w:lineRule="auto"/>
              <w:jc w:val="center"/>
              <w:rPr>
                <w:rFonts w:ascii="Times New Roman" w:hAnsi="Times New Roman"/>
                <w:b/>
                <w:sz w:val="20"/>
              </w:rPr>
            </w:pPr>
            <w:r w:rsidRPr="0008620C">
              <w:rPr>
                <w:rFonts w:ascii="Times New Roman" w:hAnsi="Times New Roman"/>
                <w:b/>
                <w:sz w:val="20"/>
              </w:rPr>
              <w:t>Literatur</w:t>
            </w:r>
            <w:r>
              <w:rPr>
                <w:rFonts w:ascii="Times New Roman" w:hAnsi="Times New Roman"/>
                <w:b/>
                <w:sz w:val="20"/>
              </w:rPr>
              <w:t>e</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Introduction to the course</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Dublin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Tourism</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article</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w:t>
            </w:r>
            <w:r>
              <w:rPr>
                <w:rFonts w:ascii="Times New Roman" w:hAnsi="Times New Roman"/>
                <w:bCs/>
                <w:sz w:val="20"/>
                <w:szCs w:val="20"/>
              </w:rPr>
              <w:t>cCarthy, M., O'Dell, F. (2002) – Unit 32</w:t>
            </w:r>
          </w:p>
          <w:p w:rsidR="00BA62FA" w:rsidRPr="00BA62FA" w:rsidRDefault="00BA62FA" w:rsidP="00ED5C35">
            <w:pPr>
              <w:spacing w:after="0" w:line="240" w:lineRule="auto"/>
              <w:rPr>
                <w:rFonts w:ascii="Times New Roman" w:hAnsi="Times New Roman"/>
                <w:sz w:val="20"/>
                <w:szCs w:val="20"/>
                <w:lang w:val="en-GB"/>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I just sued the school system</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w:t>
            </w:r>
            <w:r>
              <w:rPr>
                <w:rFonts w:ascii="Times New Roman" w:hAnsi="Times New Roman"/>
                <w:sz w:val="20"/>
                <w:szCs w:val="20"/>
                <w:lang w:val="en-GB"/>
              </w:rPr>
              <w:t>School Is Bad for Children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synonyms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report (class observation)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sz w:val="20"/>
                <w:szCs w:val="20"/>
                <w:lang w:val="en-GB"/>
              </w:rPr>
            </w:pPr>
            <w:r>
              <w:rPr>
                <w:rFonts w:ascii="Times New Roman" w:hAnsi="Times New Roman"/>
                <w:sz w:val="20"/>
                <w:szCs w:val="20"/>
                <w:lang w:val="en-GB"/>
              </w:rPr>
              <w:t>Gardner, P. S. (2005) – Chapter 2, Core reading 1</w:t>
            </w:r>
          </w:p>
          <w:p w:rsidR="00BA62FA" w:rsidRPr="00A92320" w:rsidRDefault="00BA62FA"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speaking: Another Brick in the Wall (song)</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Education: debates and issues </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w:t>
            </w:r>
            <w:r>
              <w:rPr>
                <w:rFonts w:ascii="Times New Roman" w:hAnsi="Times New Roman"/>
                <w:sz w:val="20"/>
                <w:szCs w:val="20"/>
                <w:lang w:val="en-GB"/>
              </w:rPr>
              <w:t>newspaper articles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Writing: </w:t>
            </w:r>
            <w:r>
              <w:rPr>
                <w:rFonts w:ascii="Times New Roman" w:hAnsi="Times New Roman"/>
                <w:sz w:val="20"/>
                <w:szCs w:val="20"/>
                <w:lang w:val="en-GB"/>
              </w:rPr>
              <w:t>summary</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w:t>
            </w:r>
            <w:r>
              <w:rPr>
                <w:rFonts w:ascii="Times New Roman" w:hAnsi="Times New Roman"/>
                <w:bCs/>
                <w:sz w:val="20"/>
                <w:szCs w:val="20"/>
              </w:rPr>
              <w:t>cCarthy, M., O'Dell, F. (2002) – Unit 12</w:t>
            </w:r>
          </w:p>
          <w:p w:rsidR="00BA62FA" w:rsidRPr="00BA62FA" w:rsidRDefault="00BA62FA"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08620C" w:rsidTr="00ED5C35">
        <w:trPr>
          <w:trHeight w:val="91"/>
        </w:trPr>
        <w:tc>
          <w:tcPr>
            <w:tcW w:w="654" w:type="dxa"/>
            <w:tcBorders>
              <w:right w:val="single" w:sz="4" w:space="0" w:color="auto"/>
            </w:tcBorders>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tcBorders>
              <w:left w:val="single" w:sz="4" w:space="0" w:color="auto"/>
            </w:tcBorders>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Watching a film: Dead Poets’ Society</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Speaking: </w:t>
            </w:r>
            <w:r>
              <w:rPr>
                <w:rFonts w:ascii="Times New Roman" w:hAnsi="Times New Roman"/>
                <w:sz w:val="20"/>
                <w:szCs w:val="20"/>
                <w:lang w:val="en-GB"/>
              </w:rPr>
              <w:t>debate</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v</w:t>
            </w:r>
            <w:r w:rsidRPr="005F2E97">
              <w:rPr>
                <w:rFonts w:ascii="Times New Roman" w:hAnsi="Times New Roman"/>
                <w:sz w:val="20"/>
                <w:szCs w:val="20"/>
                <w:lang w:val="en-GB"/>
              </w:rPr>
              <w:t xml:space="preserve">ocabulary: </w:t>
            </w:r>
            <w:r>
              <w:rPr>
                <w:rFonts w:ascii="Times New Roman" w:hAnsi="Times New Roman"/>
                <w:sz w:val="20"/>
                <w:szCs w:val="20"/>
                <w:lang w:val="en-GB"/>
              </w:rPr>
              <w:t>nouns and adjectives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Pr>
                <w:rFonts w:ascii="Times New Roman" w:hAnsi="Times New Roman"/>
                <w:bCs/>
                <w:sz w:val="20"/>
                <w:szCs w:val="20"/>
              </w:rPr>
              <w:t>Bailey, S. (2015) – Unit 3.3</w:t>
            </w:r>
          </w:p>
          <w:p w:rsidR="00BA62FA" w:rsidRPr="000D0AA3" w:rsidRDefault="00BA62FA" w:rsidP="00ED5C35">
            <w:pPr>
              <w:spacing w:after="0" w:line="240" w:lineRule="auto"/>
              <w:rPr>
                <w:rFonts w:ascii="Times New Roman" w:hAnsi="Times New Roman"/>
                <w:sz w:val="20"/>
                <w:szCs w:val="20"/>
                <w:lang w:val="en-GB"/>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tcBorders>
              <w:right w:val="single" w:sz="4" w:space="0" w:color="auto"/>
            </w:tcBorders>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tcBorders>
              <w:left w:val="single" w:sz="4" w:space="0" w:color="auto"/>
            </w:tcBorders>
            <w:vAlign w:val="center"/>
          </w:tcPr>
          <w:p w:rsidR="00F3307D" w:rsidRDefault="00BA62FA" w:rsidP="00F3307D">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sidR="00F3307D" w:rsidRPr="005F2E97">
              <w:rPr>
                <w:rFonts w:ascii="Times New Roman" w:hAnsi="Times New Roman"/>
                <w:sz w:val="20"/>
                <w:szCs w:val="20"/>
                <w:lang w:val="en-GB"/>
              </w:rPr>
              <w:t>Reading: Graham Greene, The Invisible Japanese Gentlemen (short story)</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w:t>
            </w:r>
            <w:r w:rsidRPr="005F2E97">
              <w:rPr>
                <w:rFonts w:ascii="Times New Roman" w:hAnsi="Times New Roman"/>
                <w:sz w:val="20"/>
                <w:szCs w:val="20"/>
                <w:lang w:val="en-GB"/>
              </w:rPr>
              <w:t xml:space="preserve">: </w:t>
            </w:r>
            <w:r>
              <w:rPr>
                <w:rFonts w:ascii="Times New Roman" w:hAnsi="Times New Roman"/>
                <w:sz w:val="20"/>
                <w:szCs w:val="20"/>
                <w:lang w:val="en-GB"/>
              </w:rPr>
              <w:t>The language of law</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w:t>
            </w:r>
            <w:r>
              <w:rPr>
                <w:rFonts w:ascii="Times New Roman" w:hAnsi="Times New Roman"/>
                <w:bCs/>
                <w:sz w:val="20"/>
                <w:szCs w:val="20"/>
              </w:rPr>
              <w:t>, M., O'Dell, F. (2002) – Unit 47</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tcBorders>
              <w:right w:val="single" w:sz="4" w:space="0" w:color="auto"/>
            </w:tcBorders>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tcBorders>
              <w:left w:val="single" w:sz="4" w:space="0" w:color="auto"/>
            </w:tcBorders>
            <w:vAlign w:val="center"/>
          </w:tcPr>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The New American Dreamers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synonyms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using different tones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Pr>
                <w:rFonts w:ascii="Times New Roman" w:hAnsi="Times New Roman"/>
                <w:sz w:val="20"/>
                <w:szCs w:val="20"/>
                <w:lang w:val="en-GB"/>
              </w:rPr>
              <w:t xml:space="preserve">Gardner, P. S. (2005) </w:t>
            </w:r>
            <w:r>
              <w:rPr>
                <w:rFonts w:ascii="Times New Roman" w:hAnsi="Times New Roman"/>
                <w:bCs/>
                <w:sz w:val="20"/>
                <w:szCs w:val="20"/>
              </w:rPr>
              <w:t>– Chapter 5, Core reading 1</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newspaper articles</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summary</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At work: colleagues and routines</w:t>
            </w:r>
          </w:p>
          <w:p w:rsidR="00BA62FA" w:rsidRPr="00941E9D" w:rsidRDefault="00BA62FA" w:rsidP="00ED5C35">
            <w:pPr>
              <w:tabs>
                <w:tab w:val="left" w:pos="468"/>
              </w:tabs>
              <w:spacing w:after="0" w:line="240" w:lineRule="auto"/>
              <w:rPr>
                <w:rFonts w:ascii="Times New Roman" w:hAnsi="Times New Roman"/>
                <w:i/>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Pr>
                <w:rFonts w:ascii="Times New Roman" w:hAnsi="Times New Roman"/>
                <w:bCs/>
                <w:sz w:val="20"/>
                <w:szCs w:val="20"/>
              </w:rPr>
              <w:t>McCarthy, M., O'Dell, F. (2002) – Unit 7</w:t>
            </w:r>
          </w:p>
          <w:p w:rsidR="00BA62FA" w:rsidRPr="00D1303B"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941E9D" w:rsidRDefault="00BA62FA" w:rsidP="00ED5C35">
            <w:pPr>
              <w:tabs>
                <w:tab w:val="left" w:pos="468"/>
              </w:tabs>
              <w:spacing w:after="0" w:line="240" w:lineRule="auto"/>
              <w:rPr>
                <w:rFonts w:ascii="Times New Roman" w:hAnsi="Times New Roman"/>
                <w:b/>
                <w:sz w:val="20"/>
                <w:szCs w:val="20"/>
                <w:lang w:val="en-GB"/>
              </w:rPr>
            </w:pPr>
            <w:r w:rsidRPr="00941E9D">
              <w:rPr>
                <w:rFonts w:ascii="Times New Roman" w:hAnsi="Times New Roman"/>
                <w:b/>
                <w:sz w:val="20"/>
                <w:szCs w:val="20"/>
                <w:lang w:val="en-GB"/>
              </w:rPr>
              <w:t>TEST 1</w:t>
            </w:r>
          </w:p>
          <w:p w:rsidR="00BA62FA" w:rsidRDefault="00BA62FA" w:rsidP="00ED5C35">
            <w:pPr>
              <w:tabs>
                <w:tab w:val="left" w:pos="468"/>
              </w:tabs>
              <w:spacing w:after="0" w:line="240" w:lineRule="auto"/>
              <w:rPr>
                <w:rFonts w:ascii="Times New Roman" w:hAnsi="Times New Roman"/>
                <w:sz w:val="20"/>
                <w:szCs w:val="20"/>
                <w:lang w:val="en-GB"/>
              </w:rPr>
            </w:pPr>
            <w:r w:rsidRPr="00941E9D">
              <w:rPr>
                <w:rFonts w:ascii="Times New Roman" w:hAnsi="Times New Roman"/>
                <w:i/>
                <w:sz w:val="20"/>
                <w:szCs w:val="20"/>
                <w:lang w:val="en-GB"/>
              </w:rPr>
              <w:t>Test analysis</w:t>
            </w:r>
            <w:r w:rsidRPr="005F2E97">
              <w:rPr>
                <w:rFonts w:ascii="Times New Roman" w:hAnsi="Times New Roman"/>
                <w:sz w:val="20"/>
                <w:szCs w:val="20"/>
                <w:lang w:val="en-GB"/>
              </w:rPr>
              <w:t xml:space="preserve"> </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Translation</w:t>
            </w:r>
          </w:p>
        </w:tc>
        <w:tc>
          <w:tcPr>
            <w:tcW w:w="2635" w:type="dxa"/>
            <w:vAlign w:val="center"/>
          </w:tcPr>
          <w:p w:rsidR="00BA62FA" w:rsidRPr="00D1303B"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08620C"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Sex Roles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affixes and word roots</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Writing: </w:t>
            </w:r>
            <w:r>
              <w:rPr>
                <w:rFonts w:ascii="Times New Roman" w:hAnsi="Times New Roman"/>
                <w:sz w:val="20"/>
                <w:szCs w:val="20"/>
                <w:lang w:val="en-GB"/>
              </w:rPr>
              <w:t>summarising and paraphrasing</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Pr="000D0AA3" w:rsidRDefault="00BA62FA" w:rsidP="00ED5C35">
            <w:pPr>
              <w:spacing w:after="0" w:line="240" w:lineRule="auto"/>
              <w:rPr>
                <w:rFonts w:ascii="Times New Roman" w:hAnsi="Times New Roman"/>
                <w:sz w:val="20"/>
                <w:szCs w:val="20"/>
                <w:lang w:val="en-GB"/>
              </w:rPr>
            </w:pPr>
            <w:r w:rsidRPr="000D0AA3">
              <w:rPr>
                <w:rFonts w:ascii="Times New Roman" w:hAnsi="Times New Roman"/>
                <w:sz w:val="20"/>
                <w:szCs w:val="20"/>
                <w:lang w:val="en-GB"/>
              </w:rPr>
              <w:t>Gardner, P. S. (2005)</w:t>
            </w:r>
            <w:r>
              <w:rPr>
                <w:rFonts w:ascii="Times New Roman" w:hAnsi="Times New Roman"/>
                <w:sz w:val="20"/>
                <w:szCs w:val="20"/>
                <w:lang w:val="en-GB"/>
              </w:rPr>
              <w:t xml:space="preserve"> – Chapter 4, Core reading 1 </w:t>
            </w:r>
            <w:r w:rsidR="003356F7"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Watching a film: Billy Elliot</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Speaking: </w:t>
            </w:r>
            <w:r>
              <w:rPr>
                <w:rFonts w:ascii="Times New Roman" w:hAnsi="Times New Roman"/>
                <w:sz w:val="20"/>
                <w:szCs w:val="20"/>
                <w:lang w:val="en-GB"/>
              </w:rPr>
              <w:t>debate</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All the rage: clothes and fashion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 M., O'Dell, F. (2002)</w:t>
            </w:r>
            <w:r>
              <w:rPr>
                <w:rFonts w:ascii="Times New Roman" w:hAnsi="Times New Roman"/>
                <w:bCs/>
                <w:sz w:val="20"/>
                <w:szCs w:val="20"/>
              </w:rPr>
              <w:t xml:space="preserve"> – Unit 22</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7A2BBC"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pacing w:val="-6"/>
                <w:sz w:val="20"/>
                <w:szCs w:val="20"/>
              </w:rPr>
            </w:pPr>
          </w:p>
        </w:tc>
        <w:tc>
          <w:tcPr>
            <w:tcW w:w="5082" w:type="dxa"/>
            <w:vAlign w:val="center"/>
          </w:tcPr>
          <w:p w:rsidR="00F3307D" w:rsidRPr="005F2E97" w:rsidRDefault="00BA62FA" w:rsidP="00F3307D">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sidR="00F3307D">
              <w:rPr>
                <w:rFonts w:ascii="Times New Roman" w:hAnsi="Times New Roman"/>
                <w:sz w:val="20"/>
                <w:szCs w:val="20"/>
                <w:lang w:val="en-GB"/>
              </w:rPr>
              <w:t xml:space="preserve">V.S. </w:t>
            </w:r>
            <w:proofErr w:type="spellStart"/>
            <w:r w:rsidR="00F3307D">
              <w:rPr>
                <w:rFonts w:ascii="Times New Roman" w:hAnsi="Times New Roman"/>
                <w:sz w:val="20"/>
                <w:szCs w:val="20"/>
                <w:lang w:val="en-GB"/>
              </w:rPr>
              <w:t>Naipul</w:t>
            </w:r>
            <w:proofErr w:type="spellEnd"/>
            <w:r w:rsidR="00F3307D" w:rsidRPr="005F2E97">
              <w:rPr>
                <w:rFonts w:ascii="Times New Roman" w:hAnsi="Times New Roman"/>
                <w:sz w:val="20"/>
                <w:szCs w:val="20"/>
                <w:lang w:val="en-GB"/>
              </w:rPr>
              <w:t xml:space="preserve">, </w:t>
            </w:r>
            <w:r w:rsidR="00F3307D">
              <w:rPr>
                <w:rFonts w:ascii="Times New Roman" w:hAnsi="Times New Roman"/>
                <w:sz w:val="20"/>
                <w:szCs w:val="20"/>
                <w:lang w:val="en-GB"/>
              </w:rPr>
              <w:t>Love, Love, Love, Alone</w:t>
            </w:r>
            <w:r w:rsidR="00F3307D">
              <w:rPr>
                <w:rFonts w:ascii="Times New Roman" w:hAnsi="Times New Roman"/>
                <w:sz w:val="20"/>
                <w:szCs w:val="20"/>
                <w:lang w:val="en-GB"/>
              </w:rPr>
              <w:t xml:space="preserve"> (short </w:t>
            </w:r>
            <w:r w:rsidR="00F3307D" w:rsidRPr="005F2E97">
              <w:rPr>
                <w:rFonts w:ascii="Times New Roman" w:hAnsi="Times New Roman"/>
                <w:sz w:val="20"/>
                <w:szCs w:val="20"/>
                <w:lang w:val="en-GB"/>
              </w:rPr>
              <w:t>story)</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w:t>
            </w:r>
            <w:r w:rsidRPr="005F2E97">
              <w:rPr>
                <w:rFonts w:ascii="Times New Roman" w:hAnsi="Times New Roman"/>
                <w:sz w:val="20"/>
                <w:szCs w:val="20"/>
                <w:lang w:val="en-GB"/>
              </w:rPr>
              <w:t xml:space="preserve">: </w:t>
            </w:r>
            <w:r>
              <w:rPr>
                <w:rFonts w:ascii="Times New Roman" w:hAnsi="Times New Roman"/>
                <w:sz w:val="20"/>
                <w:szCs w:val="20"/>
                <w:lang w:val="en-GB"/>
              </w:rPr>
              <w:t>Relationships: positive aspects</w:t>
            </w:r>
          </w:p>
          <w:p w:rsidR="007A2BBC" w:rsidRPr="005F2E97" w:rsidRDefault="007A2BBC"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Academic vocabulary: adverbs and verbs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Translation </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 M., O'Dell, F. (2002)</w:t>
            </w:r>
            <w:r>
              <w:rPr>
                <w:rFonts w:ascii="Times New Roman" w:hAnsi="Times New Roman"/>
                <w:bCs/>
                <w:sz w:val="20"/>
                <w:szCs w:val="20"/>
              </w:rPr>
              <w:t xml:space="preserve"> – Unit 14</w:t>
            </w:r>
          </w:p>
          <w:p w:rsidR="007A2BBC" w:rsidRDefault="007A2BBC" w:rsidP="00ED5C35">
            <w:pPr>
              <w:spacing w:after="0" w:line="240" w:lineRule="auto"/>
              <w:rPr>
                <w:rFonts w:ascii="Times New Roman" w:hAnsi="Times New Roman"/>
                <w:bCs/>
                <w:sz w:val="20"/>
                <w:szCs w:val="20"/>
              </w:rPr>
            </w:pPr>
            <w:r>
              <w:rPr>
                <w:rFonts w:ascii="Times New Roman" w:hAnsi="Times New Roman"/>
                <w:bCs/>
                <w:sz w:val="20"/>
                <w:szCs w:val="20"/>
              </w:rPr>
              <w:t>Bailey, S. (2015) – Unit 3.4</w:t>
            </w:r>
            <w:r w:rsidR="00096EB7">
              <w:rPr>
                <w:rFonts w:ascii="Times New Roman" w:hAnsi="Times New Roman"/>
                <w:bCs/>
                <w:sz w:val="20"/>
                <w:szCs w:val="20"/>
              </w:rPr>
              <w:t xml:space="preserve">                         </w:t>
            </w:r>
          </w:p>
          <w:p w:rsidR="00BA62FA" w:rsidRPr="00D1303B" w:rsidRDefault="003356F7" w:rsidP="00ED5C35">
            <w:pPr>
              <w:spacing w:after="0" w:line="240" w:lineRule="auto"/>
              <w:rPr>
                <w:rFonts w:ascii="Times New Roman" w:hAnsi="Times New Roman"/>
                <w:sz w:val="20"/>
                <w:szCs w:val="20"/>
                <w:lang w:val="hr-HR"/>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speaking: Runaway Train (song)</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newspaper articles</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summary</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Describing the world</w:t>
            </w:r>
          </w:p>
          <w:p w:rsidR="00BA62FA" w:rsidRPr="00941E9D" w:rsidRDefault="00BA62FA" w:rsidP="00ED5C35">
            <w:pPr>
              <w:tabs>
                <w:tab w:val="left" w:pos="468"/>
              </w:tabs>
              <w:spacing w:after="0" w:line="240" w:lineRule="auto"/>
              <w:rPr>
                <w:rFonts w:ascii="Times New Roman" w:hAnsi="Times New Roman"/>
                <w:i/>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McCarthy, M., O'Dell, F. (2002)</w:t>
            </w:r>
            <w:r>
              <w:rPr>
                <w:rFonts w:ascii="Times New Roman" w:hAnsi="Times New Roman"/>
                <w:bCs/>
                <w:sz w:val="20"/>
                <w:szCs w:val="20"/>
              </w:rPr>
              <w:t xml:space="preserve"> – Unit 33</w:t>
            </w:r>
          </w:p>
          <w:p w:rsidR="00BA62FA" w:rsidRPr="00316377"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7A2BBC"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13.</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shd w:val="clear" w:color="auto" w:fill="auto"/>
            <w:vAlign w:val="center"/>
          </w:tcPr>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Sex, Sighs and Conversation: Why Men and Women Can’t Communicate</w:t>
            </w:r>
            <w:r w:rsidRPr="005F2E97">
              <w:rPr>
                <w:rFonts w:ascii="Times New Roman" w:hAnsi="Times New Roman"/>
                <w:sz w:val="20"/>
                <w:szCs w:val="20"/>
                <w:lang w:val="en-GB"/>
              </w:rPr>
              <w:t xml:space="preserve"> </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BA62FA"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connotations of words</w:t>
            </w:r>
          </w:p>
          <w:p w:rsidR="00BA62FA" w:rsidRPr="005F2E97"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summarising and paraphrasing; report (class observation)</w:t>
            </w:r>
          </w:p>
          <w:p w:rsidR="00BA62FA" w:rsidRPr="005F2E97" w:rsidRDefault="00BA62FA" w:rsidP="00ED5C35">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sz w:val="20"/>
                <w:szCs w:val="20"/>
                <w:lang w:val="en-GB"/>
              </w:rPr>
            </w:pPr>
            <w:r>
              <w:rPr>
                <w:rFonts w:ascii="Times New Roman" w:hAnsi="Times New Roman"/>
                <w:sz w:val="20"/>
                <w:szCs w:val="20"/>
                <w:lang w:val="en-GB"/>
              </w:rPr>
              <w:t>Gardner, P. S. (2005) – Chapter 4, Core reading 3</w:t>
            </w:r>
          </w:p>
          <w:p w:rsidR="00BA62FA" w:rsidRPr="007A2BBC" w:rsidRDefault="003356F7" w:rsidP="00ED5C35">
            <w:pPr>
              <w:spacing w:after="0" w:line="240" w:lineRule="auto"/>
              <w:rPr>
                <w:rFonts w:ascii="Times New Roman" w:hAnsi="Times New Roman"/>
                <w:sz w:val="20"/>
                <w:szCs w:val="20"/>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shd w:val="clear" w:color="auto" w:fill="auto"/>
            <w:vAlign w:val="center"/>
          </w:tcPr>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Ernest Hemingway, Cat in the Rain (short story)</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 debate</w:t>
            </w:r>
          </w:p>
          <w:p w:rsidR="00BA62FA" w:rsidRDefault="00BA62FA" w:rsidP="00ED5C35">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Trees, plants and metaphors</w:t>
            </w:r>
          </w:p>
          <w:p w:rsidR="00BA62FA" w:rsidRPr="0008620C" w:rsidRDefault="00BA62FA" w:rsidP="00ED5C35">
            <w:pPr>
              <w:tabs>
                <w:tab w:val="left" w:pos="468"/>
              </w:tabs>
              <w:spacing w:after="0" w:line="240" w:lineRule="auto"/>
              <w:rPr>
                <w:rFonts w:ascii="Times New Roman" w:hAnsi="Times New Roman"/>
                <w:sz w:val="20"/>
                <w:szCs w:val="20"/>
              </w:rPr>
            </w:pPr>
            <w:r>
              <w:rPr>
                <w:rFonts w:ascii="Times New Roman" w:hAnsi="Times New Roman"/>
                <w:sz w:val="20"/>
                <w:szCs w:val="20"/>
                <w:lang w:val="en-GB"/>
              </w:rPr>
              <w:t>Translation</w:t>
            </w:r>
          </w:p>
        </w:tc>
        <w:tc>
          <w:tcPr>
            <w:tcW w:w="2635" w:type="dxa"/>
            <w:vAlign w:val="center"/>
          </w:tcPr>
          <w:p w:rsidR="00BA62FA" w:rsidRDefault="00BA62FA" w:rsidP="00ED5C35">
            <w:pPr>
              <w:spacing w:after="0" w:line="240" w:lineRule="auto"/>
              <w:rPr>
                <w:rFonts w:ascii="Times New Roman" w:hAnsi="Times New Roman"/>
                <w:bCs/>
                <w:sz w:val="20"/>
                <w:szCs w:val="20"/>
              </w:rPr>
            </w:pPr>
            <w:r w:rsidRPr="000D0AA3">
              <w:rPr>
                <w:rFonts w:ascii="Times New Roman" w:hAnsi="Times New Roman"/>
                <w:bCs/>
                <w:sz w:val="20"/>
                <w:szCs w:val="20"/>
              </w:rPr>
              <w:t>M</w:t>
            </w:r>
            <w:r>
              <w:rPr>
                <w:rFonts w:ascii="Times New Roman" w:hAnsi="Times New Roman"/>
                <w:bCs/>
                <w:sz w:val="20"/>
                <w:szCs w:val="20"/>
              </w:rPr>
              <w:t>cCarthy, M., O'Dell, F. (2002) – Unit 36</w:t>
            </w:r>
          </w:p>
          <w:p w:rsidR="00BA62FA" w:rsidRPr="00BA62FA"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r w:rsidR="00BA62FA" w:rsidRPr="00BA62FA" w:rsidTr="00ED5C35">
        <w:trPr>
          <w:trHeight w:val="91"/>
        </w:trPr>
        <w:tc>
          <w:tcPr>
            <w:tcW w:w="654" w:type="dxa"/>
            <w:vAlign w:val="center"/>
          </w:tcPr>
          <w:p w:rsidR="00BA62FA" w:rsidRPr="0008620C" w:rsidRDefault="00BA62FA" w:rsidP="00ED5C35">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BA62FA" w:rsidRPr="0008620C" w:rsidRDefault="00BA62FA" w:rsidP="00ED5C35">
            <w:pPr>
              <w:spacing w:after="0" w:line="240" w:lineRule="auto"/>
              <w:rPr>
                <w:rFonts w:ascii="Times New Roman" w:hAnsi="Times New Roman"/>
                <w:sz w:val="20"/>
                <w:szCs w:val="20"/>
              </w:rPr>
            </w:pPr>
          </w:p>
        </w:tc>
        <w:tc>
          <w:tcPr>
            <w:tcW w:w="5082" w:type="dxa"/>
            <w:shd w:val="clear" w:color="auto" w:fill="auto"/>
            <w:vAlign w:val="center"/>
          </w:tcPr>
          <w:p w:rsidR="00BA62FA" w:rsidRPr="00D54E1B" w:rsidRDefault="00BA62FA" w:rsidP="00ED5C35">
            <w:pPr>
              <w:tabs>
                <w:tab w:val="left" w:pos="468"/>
              </w:tabs>
              <w:spacing w:after="0" w:line="240" w:lineRule="auto"/>
              <w:rPr>
                <w:rFonts w:ascii="Times New Roman" w:hAnsi="Times New Roman"/>
                <w:sz w:val="20"/>
                <w:szCs w:val="20"/>
                <w:lang w:val="en-GB"/>
              </w:rPr>
            </w:pPr>
            <w:r w:rsidRPr="00D54E1B">
              <w:rPr>
                <w:rFonts w:ascii="Times New Roman" w:hAnsi="Times New Roman"/>
                <w:sz w:val="20"/>
                <w:szCs w:val="20"/>
                <w:lang w:val="en-GB"/>
              </w:rPr>
              <w:t>Translation</w:t>
            </w:r>
          </w:p>
          <w:p w:rsidR="00BA62FA" w:rsidRPr="00D54E1B" w:rsidRDefault="00BA62FA" w:rsidP="00ED5C35">
            <w:pPr>
              <w:tabs>
                <w:tab w:val="left" w:pos="468"/>
              </w:tabs>
              <w:spacing w:after="0" w:line="240" w:lineRule="auto"/>
              <w:rPr>
                <w:rFonts w:ascii="Times New Roman" w:hAnsi="Times New Roman"/>
                <w:b/>
                <w:sz w:val="20"/>
                <w:szCs w:val="20"/>
                <w:lang w:val="en-GB"/>
              </w:rPr>
            </w:pPr>
            <w:r w:rsidRPr="00D54E1B">
              <w:rPr>
                <w:rFonts w:ascii="Times New Roman" w:hAnsi="Times New Roman"/>
                <w:b/>
                <w:sz w:val="20"/>
                <w:szCs w:val="20"/>
                <w:lang w:val="en-GB"/>
              </w:rPr>
              <w:t>TEST 2</w:t>
            </w:r>
          </w:p>
          <w:p w:rsidR="00BA62FA" w:rsidRPr="00D54E1B" w:rsidRDefault="00BA62FA" w:rsidP="00ED5C35">
            <w:pPr>
              <w:tabs>
                <w:tab w:val="left" w:pos="468"/>
              </w:tabs>
              <w:spacing w:after="0" w:line="240" w:lineRule="auto"/>
              <w:rPr>
                <w:rFonts w:ascii="Times New Roman" w:hAnsi="Times New Roman"/>
                <w:i/>
                <w:sz w:val="20"/>
                <w:szCs w:val="20"/>
              </w:rPr>
            </w:pPr>
            <w:r w:rsidRPr="00D54E1B">
              <w:rPr>
                <w:rFonts w:ascii="Times New Roman" w:hAnsi="Times New Roman"/>
                <w:i/>
                <w:sz w:val="20"/>
                <w:szCs w:val="20"/>
                <w:lang w:val="en-GB"/>
              </w:rPr>
              <w:t>Test analysis</w:t>
            </w:r>
          </w:p>
        </w:tc>
        <w:tc>
          <w:tcPr>
            <w:tcW w:w="2635" w:type="dxa"/>
            <w:vAlign w:val="center"/>
          </w:tcPr>
          <w:p w:rsidR="00BA62FA" w:rsidRPr="009923BE" w:rsidRDefault="003356F7" w:rsidP="00ED5C35">
            <w:pPr>
              <w:spacing w:after="0" w:line="240" w:lineRule="auto"/>
              <w:rPr>
                <w:rFonts w:ascii="Times New Roman" w:hAnsi="Times New Roman"/>
                <w:sz w:val="20"/>
                <w:szCs w:val="20"/>
                <w:lang w:val="de-DE"/>
              </w:rPr>
            </w:pPr>
            <w:r w:rsidRPr="00BA62FA">
              <w:rPr>
                <w:rFonts w:ascii="Times New Roman" w:hAnsi="Times New Roman"/>
                <w:bCs/>
                <w:sz w:val="20"/>
                <w:szCs w:val="20"/>
                <w:lang w:val="en-GB"/>
              </w:rPr>
              <w:t>Teacher-made materials</w:t>
            </w:r>
          </w:p>
        </w:tc>
      </w:tr>
    </w:tbl>
    <w:p w:rsidR="00F92202" w:rsidRPr="00BA62FA" w:rsidRDefault="00F92202" w:rsidP="00F92202">
      <w:pPr>
        <w:pStyle w:val="ListParagraph"/>
        <w:spacing w:after="0" w:line="240" w:lineRule="auto"/>
        <w:ind w:left="-30"/>
        <w:jc w:val="both"/>
        <w:rPr>
          <w:rFonts w:ascii="Times New Roman" w:hAnsi="Times New Roman"/>
          <w:sz w:val="24"/>
          <w:szCs w:val="24"/>
          <w:lang w:val="de-DE"/>
        </w:rPr>
      </w:pPr>
    </w:p>
    <w:p w:rsidR="00F92202" w:rsidRPr="009C6795" w:rsidRDefault="009C6795" w:rsidP="003356F7">
      <w:pPr>
        <w:spacing w:after="0" w:line="240" w:lineRule="auto"/>
        <w:jc w:val="right"/>
        <w:rPr>
          <w:rFonts w:ascii="Times New Roman" w:hAnsi="Times New Roman"/>
          <w:sz w:val="24"/>
          <w:szCs w:val="24"/>
        </w:rPr>
      </w:pPr>
      <w:r w:rsidRPr="00BA62FA">
        <w:rPr>
          <w:rFonts w:ascii="Times New Roman" w:hAnsi="Times New Roman"/>
          <w:sz w:val="24"/>
          <w:szCs w:val="24"/>
          <w:lang w:val="de-DE"/>
        </w:rPr>
        <w:t xml:space="preserve">                                                                </w:t>
      </w:r>
      <w:r w:rsidR="00952E3E" w:rsidRPr="00BA62FA">
        <w:rPr>
          <w:rFonts w:ascii="Times New Roman" w:hAnsi="Times New Roman"/>
          <w:sz w:val="24"/>
          <w:szCs w:val="24"/>
          <w:lang w:val="de-DE"/>
        </w:rPr>
        <w:t xml:space="preserve">         </w:t>
      </w:r>
      <w:r w:rsidR="00BD395B" w:rsidRPr="00BA62FA">
        <w:rPr>
          <w:rFonts w:ascii="Times New Roman" w:hAnsi="Times New Roman"/>
          <w:sz w:val="24"/>
          <w:szCs w:val="24"/>
          <w:lang w:val="de-DE"/>
        </w:rPr>
        <w:t xml:space="preserve">                  </w:t>
      </w:r>
      <w:r w:rsidR="003356F7">
        <w:rPr>
          <w:rFonts w:ascii="Times New Roman" w:hAnsi="Times New Roman"/>
          <w:sz w:val="24"/>
          <w:szCs w:val="24"/>
          <w:lang w:val="de-DE"/>
        </w:rPr>
        <w:t xml:space="preserve">             </w:t>
      </w:r>
      <w:r w:rsidR="00BD395B">
        <w:rPr>
          <w:rFonts w:ascii="Times New Roman" w:hAnsi="Times New Roman"/>
          <w:sz w:val="24"/>
          <w:szCs w:val="24"/>
        </w:rPr>
        <w:t>Teacher</w:t>
      </w:r>
      <w:r w:rsidR="00F92202" w:rsidRPr="009C6795">
        <w:rPr>
          <w:rFonts w:ascii="Times New Roman" w:hAnsi="Times New Roman"/>
          <w:sz w:val="24"/>
          <w:szCs w:val="24"/>
        </w:rPr>
        <w:t>:</w:t>
      </w:r>
      <w:r w:rsidRPr="009C6795">
        <w:rPr>
          <w:rFonts w:ascii="Times New Roman" w:hAnsi="Times New Roman"/>
          <w:sz w:val="24"/>
          <w:szCs w:val="24"/>
        </w:rPr>
        <w:t xml:space="preserve"> </w:t>
      </w:r>
      <w:proofErr w:type="spellStart"/>
      <w:r w:rsidR="00BD395B">
        <w:rPr>
          <w:rFonts w:ascii="Times New Roman" w:hAnsi="Times New Roman"/>
          <w:sz w:val="24"/>
          <w:szCs w:val="24"/>
        </w:rPr>
        <w:t>Leonarda</w:t>
      </w:r>
      <w:proofErr w:type="spellEnd"/>
      <w:r w:rsidR="00BD395B">
        <w:rPr>
          <w:rFonts w:ascii="Times New Roman" w:hAnsi="Times New Roman"/>
          <w:sz w:val="24"/>
          <w:szCs w:val="24"/>
        </w:rPr>
        <w:t xml:space="preserve"> </w:t>
      </w:r>
      <w:proofErr w:type="spellStart"/>
      <w:r w:rsidR="00BD395B">
        <w:rPr>
          <w:rFonts w:ascii="Times New Roman" w:hAnsi="Times New Roman"/>
          <w:sz w:val="24"/>
          <w:szCs w:val="24"/>
        </w:rPr>
        <w:t>Lovrović</w:t>
      </w:r>
      <w:proofErr w:type="spellEnd"/>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43"/>
    <w:rsid w:val="00023113"/>
    <w:rsid w:val="000340C3"/>
    <w:rsid w:val="00084EED"/>
    <w:rsid w:val="00096EB7"/>
    <w:rsid w:val="00117489"/>
    <w:rsid w:val="0013662B"/>
    <w:rsid w:val="00187B35"/>
    <w:rsid w:val="001E2457"/>
    <w:rsid w:val="001F567E"/>
    <w:rsid w:val="001F762A"/>
    <w:rsid w:val="0020776C"/>
    <w:rsid w:val="0021039D"/>
    <w:rsid w:val="0023362D"/>
    <w:rsid w:val="0028672E"/>
    <w:rsid w:val="002A231E"/>
    <w:rsid w:val="002F422E"/>
    <w:rsid w:val="003356F7"/>
    <w:rsid w:val="003736FB"/>
    <w:rsid w:val="00380DBD"/>
    <w:rsid w:val="003E3424"/>
    <w:rsid w:val="004164E2"/>
    <w:rsid w:val="0042453D"/>
    <w:rsid w:val="004F4780"/>
    <w:rsid w:val="005655F0"/>
    <w:rsid w:val="00577A74"/>
    <w:rsid w:val="00593510"/>
    <w:rsid w:val="005A1859"/>
    <w:rsid w:val="005D199C"/>
    <w:rsid w:val="00644D37"/>
    <w:rsid w:val="006B34BC"/>
    <w:rsid w:val="006D3BB3"/>
    <w:rsid w:val="006F1726"/>
    <w:rsid w:val="00711148"/>
    <w:rsid w:val="007236FA"/>
    <w:rsid w:val="00731927"/>
    <w:rsid w:val="00782C7B"/>
    <w:rsid w:val="007A1FDD"/>
    <w:rsid w:val="007A2BBC"/>
    <w:rsid w:val="007C353C"/>
    <w:rsid w:val="008618B2"/>
    <w:rsid w:val="008766D4"/>
    <w:rsid w:val="00912067"/>
    <w:rsid w:val="00924011"/>
    <w:rsid w:val="00944C43"/>
    <w:rsid w:val="00952E3E"/>
    <w:rsid w:val="009576A3"/>
    <w:rsid w:val="009B2986"/>
    <w:rsid w:val="009B375C"/>
    <w:rsid w:val="009C6795"/>
    <w:rsid w:val="00A22145"/>
    <w:rsid w:val="00A246A3"/>
    <w:rsid w:val="00A80522"/>
    <w:rsid w:val="00A8313C"/>
    <w:rsid w:val="00AC0945"/>
    <w:rsid w:val="00BA62FA"/>
    <w:rsid w:val="00BB5C7E"/>
    <w:rsid w:val="00BD35E0"/>
    <w:rsid w:val="00BD395B"/>
    <w:rsid w:val="00C235C4"/>
    <w:rsid w:val="00C369CD"/>
    <w:rsid w:val="00C54325"/>
    <w:rsid w:val="00D0347F"/>
    <w:rsid w:val="00D10CFC"/>
    <w:rsid w:val="00D3580D"/>
    <w:rsid w:val="00D4452C"/>
    <w:rsid w:val="00D66B6B"/>
    <w:rsid w:val="00DA7AF7"/>
    <w:rsid w:val="00DD7F2B"/>
    <w:rsid w:val="00DE1291"/>
    <w:rsid w:val="00E730CE"/>
    <w:rsid w:val="00EC4F52"/>
    <w:rsid w:val="00F21933"/>
    <w:rsid w:val="00F3307D"/>
    <w:rsid w:val="00F849FA"/>
    <w:rsid w:val="00F92202"/>
    <w:rsid w:val="00FC0784"/>
    <w:rsid w:val="00FF71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CC1ED-3BC2-43C7-B235-EBF5C25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B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HL</cp:lastModifiedBy>
  <cp:revision>13</cp:revision>
  <cp:lastPrinted>2013-09-18T12:28:00Z</cp:lastPrinted>
  <dcterms:created xsi:type="dcterms:W3CDTF">2017-06-08T08:40:00Z</dcterms:created>
  <dcterms:modified xsi:type="dcterms:W3CDTF">2018-02-20T16:08:00Z</dcterms:modified>
</cp:coreProperties>
</file>