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178"/>
        <w:gridCol w:w="504"/>
        <w:gridCol w:w="331"/>
        <w:gridCol w:w="217"/>
        <w:gridCol w:w="507"/>
        <w:gridCol w:w="345"/>
        <w:gridCol w:w="32"/>
        <w:gridCol w:w="300"/>
        <w:gridCol w:w="80"/>
        <w:gridCol w:w="200"/>
        <w:gridCol w:w="33"/>
        <w:gridCol w:w="316"/>
        <w:gridCol w:w="80"/>
        <w:gridCol w:w="1166"/>
      </w:tblGrid>
      <w:tr w:rsidR="004B553E" w:rsidRPr="00FF1020" w:rsidTr="006E20E4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4997" w:type="dxa"/>
            <w:gridSpan w:val="22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rusisitiku</w:t>
            </w:r>
          </w:p>
        </w:tc>
        <w:tc>
          <w:tcPr>
            <w:tcW w:w="957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95" w:type="dxa"/>
            <w:gridSpan w:val="4"/>
            <w:vAlign w:val="center"/>
          </w:tcPr>
          <w:p w:rsidR="004B553E" w:rsidRPr="00FF1020" w:rsidRDefault="00FF1020" w:rsidP="00281B50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281B50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281B50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6E20E4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4997" w:type="dxa"/>
            <w:gridSpan w:val="22"/>
            <w:vAlign w:val="center"/>
          </w:tcPr>
          <w:p w:rsidR="004B553E" w:rsidRPr="00FF1020" w:rsidRDefault="00EC088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Fraze</w:t>
            </w:r>
            <w:r w:rsidR="00534365" w:rsidRPr="00534365">
              <w:rPr>
                <w:rFonts w:ascii="Merriweather" w:hAnsi="Merriweather" w:cs="Times New Roman"/>
                <w:b/>
                <w:sz w:val="20"/>
              </w:rPr>
              <w:t>ologija ruskoga jezika</w:t>
            </w:r>
          </w:p>
        </w:tc>
        <w:tc>
          <w:tcPr>
            <w:tcW w:w="957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95" w:type="dxa"/>
            <w:gridSpan w:val="4"/>
          </w:tcPr>
          <w:p w:rsidR="004B553E" w:rsidRPr="00FF1020" w:rsidRDefault="00534365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549" w:type="dxa"/>
            <w:gridSpan w:val="31"/>
            <w:shd w:val="clear" w:color="auto" w:fill="FFFFFF" w:themeFill="background1"/>
            <w:vAlign w:val="center"/>
          </w:tcPr>
          <w:p w:rsidR="004B553E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34365">
              <w:rPr>
                <w:rFonts w:ascii="Merriweather" w:hAnsi="Merriweather" w:cs="Times New Roman"/>
                <w:b/>
                <w:sz w:val="20"/>
              </w:rPr>
              <w:t>Studij ruskoga jezika i književnosti</w:t>
            </w:r>
          </w:p>
        </w:tc>
      </w:tr>
      <w:tr w:rsidR="004B553E" w:rsidRPr="00FF1020" w:rsidTr="006E20E4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D10B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D10B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737" w:type="dxa"/>
            <w:gridSpan w:val="5"/>
          </w:tcPr>
          <w:p w:rsidR="004B553E" w:rsidRPr="00FF1020" w:rsidRDefault="00D10B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552" w:type="dxa"/>
            <w:gridSpan w:val="9"/>
            <w:shd w:val="clear" w:color="auto" w:fill="FFFFFF" w:themeFill="background1"/>
          </w:tcPr>
          <w:p w:rsidR="004B553E" w:rsidRPr="00FF1020" w:rsidRDefault="00D10B5F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6E20E4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D10B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D10B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D10B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4B553E" w:rsidRPr="00FF1020" w:rsidRDefault="00D10B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62" w:type="dxa"/>
            <w:gridSpan w:val="3"/>
            <w:shd w:val="clear" w:color="auto" w:fill="FFFFFF" w:themeFill="background1"/>
            <w:vAlign w:val="center"/>
          </w:tcPr>
          <w:p w:rsidR="004B553E" w:rsidRPr="00FF1020" w:rsidRDefault="00D10B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6E20E4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D10B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D10B5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D10B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D10B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D10B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3"/>
            <w:vAlign w:val="center"/>
          </w:tcPr>
          <w:p w:rsidR="004B553E" w:rsidRPr="00FF1020" w:rsidRDefault="00D10B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D10B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66" w:type="dxa"/>
            <w:vAlign w:val="center"/>
          </w:tcPr>
          <w:p w:rsidR="004B553E" w:rsidRPr="00FF1020" w:rsidRDefault="00D10B5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6E20E4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D10B5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D10B5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62" w:type="dxa"/>
            <w:gridSpan w:val="11"/>
            <w:vAlign w:val="center"/>
          </w:tcPr>
          <w:p w:rsidR="00393964" w:rsidRPr="00FF1020" w:rsidRDefault="00D10B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386" w:type="dxa"/>
            <w:gridSpan w:val="8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66" w:type="dxa"/>
            <w:vAlign w:val="center"/>
          </w:tcPr>
          <w:p w:rsidR="00393964" w:rsidRPr="00FF1020" w:rsidRDefault="00D10B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D10B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CD2431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CD2431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3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75" w:type="dxa"/>
            <w:gridSpan w:val="6"/>
          </w:tcPr>
          <w:p w:rsidR="00453362" w:rsidRPr="00FF1020" w:rsidRDefault="00D10B5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4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534365" w:rsidRP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SK-241</w:t>
            </w:r>
          </w:p>
          <w:p w:rsidR="00534365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Ponedjeljkom </w:t>
            </w:r>
          </w:p>
          <w:p w:rsidR="00453362" w:rsidRPr="00FF1020" w:rsidRDefault="00534365" w:rsidP="0053436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534365">
              <w:rPr>
                <w:rFonts w:ascii="Merriweather" w:hAnsi="Merriweather" w:cs="Times New Roman"/>
                <w:b/>
                <w:sz w:val="18"/>
                <w:szCs w:val="18"/>
              </w:rPr>
              <w:t>12:00-14:00</w:t>
            </w:r>
          </w:p>
        </w:tc>
        <w:tc>
          <w:tcPr>
            <w:tcW w:w="250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52" w:type="dxa"/>
            <w:gridSpan w:val="9"/>
            <w:vAlign w:val="center"/>
          </w:tcPr>
          <w:p w:rsidR="00453362" w:rsidRPr="00FF1020" w:rsidRDefault="00534365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6E20E4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EC088A" w:rsidP="00281B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281B50">
              <w:rPr>
                <w:rFonts w:ascii="Merriweather" w:hAnsi="Merriweather" w:cs="Times New Roman"/>
                <w:sz w:val="18"/>
              </w:rPr>
              <w:t>6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. </w:t>
            </w:r>
            <w:r>
              <w:rPr>
                <w:rFonts w:ascii="Merriweather" w:hAnsi="Merriweather" w:cs="Times New Roman"/>
                <w:sz w:val="18"/>
              </w:rPr>
              <w:t>veljače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 202</w:t>
            </w:r>
            <w:r w:rsidR="00281B50">
              <w:rPr>
                <w:rFonts w:ascii="Merriweather" w:hAnsi="Merriweather" w:cs="Times New Roman"/>
                <w:sz w:val="18"/>
              </w:rPr>
              <w:t>4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  <w:tc>
          <w:tcPr>
            <w:tcW w:w="250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52" w:type="dxa"/>
            <w:gridSpan w:val="9"/>
          </w:tcPr>
          <w:p w:rsidR="00453362" w:rsidRPr="00FF1020" w:rsidRDefault="00281B50" w:rsidP="00281B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. </w:t>
            </w:r>
            <w:r w:rsidR="00EC088A">
              <w:rPr>
                <w:rFonts w:ascii="Merriweather" w:hAnsi="Merriweather" w:cs="Times New Roman"/>
                <w:sz w:val="18"/>
              </w:rPr>
              <w:t>lip</w:t>
            </w:r>
            <w:r w:rsidR="00534365">
              <w:rPr>
                <w:rFonts w:ascii="Merriweather" w:hAnsi="Merriweather" w:cs="Times New Roman"/>
                <w:sz w:val="18"/>
              </w:rPr>
              <w:t>nja 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534365">
              <w:rPr>
                <w:rFonts w:ascii="Merriweather" w:hAnsi="Merriweather" w:cs="Times New Roman"/>
                <w:sz w:val="18"/>
              </w:rPr>
              <w:t xml:space="preserve">. </w:t>
            </w: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549" w:type="dxa"/>
            <w:gridSpan w:val="31"/>
          </w:tcPr>
          <w:p w:rsidR="00534365" w:rsidRPr="009947BA" w:rsidRDefault="00534365" w:rsidP="0053436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34365" w:rsidRPr="00FF1020" w:rsidTr="006E20E4">
        <w:tc>
          <w:tcPr>
            <w:tcW w:w="9351" w:type="dxa"/>
            <w:gridSpan w:val="32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549" w:type="dxa"/>
            <w:gridSpan w:val="3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radcenko@unizd.hr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552" w:type="dxa"/>
            <w:gridSpan w:val="9"/>
            <w:vAlign w:val="center"/>
          </w:tcPr>
          <w:p w:rsidR="00534365" w:rsidRDefault="00534365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Ponedjeljkom 1</w:t>
            </w:r>
            <w:r w:rsidR="00EC088A">
              <w:rPr>
                <w:rFonts w:ascii="Merriweather" w:hAnsi="Merriweather" w:cs="Times New Roman"/>
                <w:sz w:val="18"/>
              </w:rPr>
              <w:t>1</w:t>
            </w:r>
            <w:r>
              <w:rPr>
                <w:rFonts w:ascii="Merriweather" w:hAnsi="Merriweather" w:cs="Times New Roman"/>
                <w:sz w:val="18"/>
              </w:rPr>
              <w:t>:00-12:00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Petkom 11:00-12:00</w:t>
            </w: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549" w:type="dxa"/>
            <w:gridSpan w:val="3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534365">
              <w:rPr>
                <w:rFonts w:ascii="Merriweather" w:hAnsi="Merriweather" w:cs="Times New Roman"/>
                <w:sz w:val="18"/>
              </w:rPr>
              <w:t>Prof. dr. sc. Marina Radčenko</w:t>
            </w: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552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549" w:type="dxa"/>
            <w:gridSpan w:val="3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552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549" w:type="dxa"/>
            <w:gridSpan w:val="31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438" w:type="dxa"/>
            <w:gridSpan w:val="18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552" w:type="dxa"/>
            <w:gridSpan w:val="9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E20E4">
        <w:tc>
          <w:tcPr>
            <w:tcW w:w="9351" w:type="dxa"/>
            <w:gridSpan w:val="32"/>
            <w:shd w:val="clear" w:color="auto" w:fill="D9D9D9" w:themeFill="background1" w:themeFillShade="D9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534365" w:rsidRPr="00FF1020" w:rsidTr="006E20E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62" w:type="dxa"/>
            <w:gridSpan w:val="3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534365" w:rsidRPr="00FF1020" w:rsidTr="006E20E4"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62" w:type="dxa"/>
            <w:gridSpan w:val="3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34365" w:rsidRPr="00FF1020" w:rsidTr="006E20E4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054" w:type="dxa"/>
            <w:gridSpan w:val="24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Nakon položenog ispita iz ovoga kolegija student će biti sposoban: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definirati frazem kao osnovnu jedinicu frazeološkog jezičnog sustava;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razlikovati slobodne sveze riječi od frazeoloških sveza;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lastRenderedPageBreak/>
              <w:t>analizirati frazeme ruskoga jezika s različitih aspekata (strukturnog, semantičkog, sintaktičkog itd.);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odabrati odgovarajuće načine prevođenja frazema s ruskog jezika na hrvatski i obrnuto;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koristiti frazeme u pismenoj u usmenoj komunikaciji na ruskom jeziku.</w:t>
            </w:r>
          </w:p>
          <w:p w:rsidR="00534365" w:rsidRPr="003C04A4" w:rsidRDefault="00534365" w:rsidP="00EC088A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E20E4">
        <w:tc>
          <w:tcPr>
            <w:tcW w:w="3297" w:type="dxa"/>
            <w:gridSpan w:val="8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6054" w:type="dxa"/>
            <w:gridSpan w:val="24"/>
            <w:vAlign w:val="center"/>
          </w:tcPr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>Generičke kompetencije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raditi u međunarodnom okruženju;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prilagoditi se novoj situaciji;</w:t>
            </w:r>
          </w:p>
          <w:p w:rsidR="00EC088A" w:rsidRPr="00EC088A" w:rsidRDefault="00EC088A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C088A">
              <w:rPr>
                <w:rFonts w:ascii="Merriweather" w:hAnsi="Merriweather" w:cs="Times New Roman"/>
                <w:sz w:val="18"/>
              </w:rPr>
              <w:t>koristiti računalo za pisanje i kombinirano oblikovanje teksta i slike u svrhu prezentacije;</w:t>
            </w:r>
          </w:p>
          <w:p w:rsidR="00EC088A" w:rsidRPr="00EC088A" w:rsidRDefault="00771E13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analizirati t</w:t>
            </w:r>
            <w:r w:rsidR="00EC088A" w:rsidRPr="00EC088A">
              <w:rPr>
                <w:rFonts w:ascii="Merriweather" w:hAnsi="Merriweather" w:cs="Times New Roman"/>
                <w:sz w:val="18"/>
              </w:rPr>
              <w:t>ekstove iz domene jezikoslovlja i književnosti.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3C04A4">
              <w:rPr>
                <w:rFonts w:ascii="Merriweather" w:hAnsi="Merriweather" w:cs="Times New Roman"/>
                <w:b/>
                <w:sz w:val="18"/>
              </w:rPr>
              <w:t xml:space="preserve">Stručne, specijalističke kompetencije </w:t>
            </w:r>
          </w:p>
          <w:p w:rsidR="003C04A4" w:rsidRPr="003C04A4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 xml:space="preserve">Po završetku studija student će moći: </w:t>
            </w:r>
          </w:p>
          <w:p w:rsidR="00281B50" w:rsidRDefault="00281B50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</w:t>
            </w:r>
            <w:r w:rsidRPr="003E7D6B">
              <w:rPr>
                <w:rFonts w:ascii="Merriweather" w:hAnsi="Merriweather" w:cs="Times New Roman"/>
                <w:sz w:val="18"/>
              </w:rPr>
              <w:t xml:space="preserve">lušati, čitati, voditi govornu interakciju, govornu produkciju i pisanje prema europskoj mapi vještina na razini B2 (s posebnim osvrtom na komunikaciju u turizmu i poslovnoj interakciji) </w:t>
            </w:r>
            <w:r w:rsidRPr="003C04A4">
              <w:rPr>
                <w:rFonts w:ascii="Merriweather" w:hAnsi="Merriweather" w:cs="Times New Roman"/>
                <w:sz w:val="18"/>
              </w:rPr>
              <w:t>na ruskom jeziku;</w:t>
            </w:r>
          </w:p>
          <w:p w:rsidR="003C04A4" w:rsidRPr="00EC088A" w:rsidRDefault="00EC088A" w:rsidP="00EC088A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bookmarkStart w:id="0" w:name="_GoBack"/>
            <w:bookmarkEnd w:id="0"/>
            <w:r w:rsidRPr="00EC088A">
              <w:rPr>
                <w:rFonts w:ascii="Merriweather" w:hAnsi="Merriweather" w:cs="Times New Roman"/>
                <w:sz w:val="18"/>
              </w:rPr>
              <w:t>povezati i protumačiti temeljne pojmove ruske frazeologije na ruskom jeziku</w:t>
            </w:r>
            <w:r w:rsidR="003C04A4" w:rsidRPr="00EC088A">
              <w:rPr>
                <w:rFonts w:ascii="Merriweather" w:hAnsi="Merriweather" w:cs="Times New Roman"/>
                <w:sz w:val="18"/>
              </w:rPr>
              <w:t>.</w:t>
            </w:r>
          </w:p>
          <w:p w:rsidR="00534365" w:rsidRPr="003C04A4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534365" w:rsidRPr="00FF1020" w:rsidTr="006E20E4">
        <w:tc>
          <w:tcPr>
            <w:tcW w:w="9351" w:type="dxa"/>
            <w:gridSpan w:val="32"/>
            <w:shd w:val="clear" w:color="auto" w:fill="D9D9D9" w:themeFill="background1" w:themeFillShade="D9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534365" w:rsidRPr="00FF1020" w:rsidTr="006E20E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62" w:type="dxa"/>
            <w:gridSpan w:val="3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34365" w:rsidRPr="00FF1020" w:rsidTr="006E20E4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34365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62" w:type="dxa"/>
            <w:gridSpan w:val="3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34365" w:rsidRPr="00FF1020" w:rsidTr="006E20E4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59" w:type="dxa"/>
            <w:gridSpan w:val="10"/>
            <w:vAlign w:val="center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65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549" w:type="dxa"/>
            <w:gridSpan w:val="31"/>
            <w:vAlign w:val="center"/>
          </w:tcPr>
          <w:p w:rsidR="00534365" w:rsidRPr="00FF1020" w:rsidRDefault="003C04A4" w:rsidP="003C04A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Pohađanje i aktivno sudjelovanje na nastavi (nazočnost nastavi 75%; 50% u slučaju kolizije), dva položena pismena kolokvija tijekom semestra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75" w:type="dxa"/>
            <w:gridSpan w:val="7"/>
          </w:tcPr>
          <w:p w:rsidR="00534365" w:rsidRPr="00FF1020" w:rsidRDefault="00D10B5F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534365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534365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534365" w:rsidRPr="00FF1020" w:rsidRDefault="00534365" w:rsidP="0053436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75" w:type="dxa"/>
            <w:gridSpan w:val="7"/>
            <w:vAlign w:val="center"/>
          </w:tcPr>
          <w:p w:rsidR="00534365" w:rsidRPr="00FF1020" w:rsidRDefault="00534365" w:rsidP="0053436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EC088A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549" w:type="dxa"/>
            <w:gridSpan w:val="31"/>
          </w:tcPr>
          <w:p w:rsidR="00EC088A" w:rsidRPr="009947BA" w:rsidRDefault="00EC088A" w:rsidP="00EC088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Upoznavanje studenata s temeljnim pojmovima iz područja frazeologije na primjeru frazema suvremenog ruskog jezika i širokim mogućnostima praktične upotrebe ruskih frazema u pisanoj i usmenoj komunikaciji u svrhu jačanja jezičnih i govornih vještina. Analiza ruskih frazema (semantička, sintaktička, strukturna). Usporedba ruskih i hrvatskih frazema. Problemi prevođenja frazema.</w:t>
            </w:r>
          </w:p>
        </w:tc>
      </w:tr>
      <w:tr w:rsidR="00EC088A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549" w:type="dxa"/>
            <w:gridSpan w:val="31"/>
          </w:tcPr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1. Definiranje frazema. Frazeologija u užem i širem smislu. Pregled problema kojima se bavi frazeologija kao lingvistička disciplina.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2. Aspekti istraživanja frazema: strukturni, sintaktički i semantički.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3. Ruske frazeološke škole. Trostupanjska podjela frazema.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4. Struktura frazema (leksički sastav, odredivanje sintaktički glavne riječi).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5. Frazeološka varijantnost u ruskom jeziku.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6. Frazeološko značenje. Višeznačni frazemi u ruskom jeziku.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7. Pojave frazeološke homonimije, sinonimije i antonimije.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lastRenderedPageBreak/>
              <w:t>8. Klasifikacija ruskih frazema s gledišta njihovog podrijetla. Izvorno ruski frazemi.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9. Frazemi stranoga podrijetla u ruskom i u hrvatskom jeziku.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10. Ruska mitološka i biblijska frazeologija (u usporedbi s hrvatskom).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11. Klasifikacija ruskih frazema s gledišta njihove stilske obilježenosti.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12. Prevođenje frazema. Analiza frazema u ruskim književnim djelima i njihovim prijevodima na hrvatski.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13. Nove pojave u ruskoj i u hrvatskoj frazeologiji.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14. Leksikografska obrada frazema. Ruski i hrvatski frazeološki rječnici.</w:t>
            </w:r>
          </w:p>
          <w:p w:rsidR="00EC088A" w:rsidRPr="00EC088A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15. Ponavljanje i priprema za ispit.</w:t>
            </w:r>
          </w:p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C088A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549" w:type="dxa"/>
            <w:gridSpan w:val="31"/>
          </w:tcPr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1. Валгина Н.С., Розенталь Д.Э., Фомина М.И. Современный русский язык. Москва, 200</w:t>
            </w:r>
            <w:r w:rsidR="00F667EB">
              <w:rPr>
                <w:rFonts w:ascii="Merriweather" w:eastAsia="MS Gothic" w:hAnsi="Merriweather" w:cs="Times New Roman"/>
                <w:sz w:val="18"/>
              </w:rPr>
              <w:t>2</w:t>
            </w:r>
            <w:r w:rsidRPr="00EC088A">
              <w:rPr>
                <w:rFonts w:ascii="Merriweather" w:eastAsia="MS Gothic" w:hAnsi="Merriweather" w:cs="Times New Roman"/>
                <w:sz w:val="18"/>
              </w:rPr>
              <w:t xml:space="preserve"> (Раздел: Фразеология русского языка).</w:t>
            </w:r>
          </w:p>
          <w:p w:rsidR="00891A3B" w:rsidRPr="00F667EB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r w:rsidR="00891A3B" w:rsidRPr="00F667EB">
              <w:rPr>
                <w:rFonts w:ascii="Merriweather" w:eastAsia="MS Gothic" w:hAnsi="Merriweather" w:cs="Times New Roman"/>
                <w:sz w:val="18"/>
              </w:rPr>
              <w:t>https://pedlib.ru/Books/6/0262/index.shtml</w:t>
            </w:r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2. Рахманова Л.И., Суздальцева В.Н. Современный русский язык. Москва, 2007 (Раздел: Фразеология).</w:t>
            </w:r>
          </w:p>
          <w:p w:rsidR="00EC088A" w:rsidRPr="003C04A4" w:rsidRDefault="00EC088A" w:rsidP="00F667EB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r w:rsidR="00891A3B" w:rsidRPr="00135F9E">
              <w:rPr>
                <w:rFonts w:ascii="Merriweather" w:eastAsia="MS Gothic" w:hAnsi="Merriweather" w:cs="Times New Roman"/>
                <w:sz w:val="18"/>
              </w:rPr>
              <w:t>https://studfile.net/preview/1700657/</w:t>
            </w:r>
          </w:p>
        </w:tc>
      </w:tr>
      <w:tr w:rsidR="00EC088A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49" w:type="dxa"/>
            <w:gridSpan w:val="31"/>
          </w:tcPr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1. Минакова Е.Е. Современная русская идиоматика. Учебное пособие для иностранцев, изучающих русский язык. Москва: Русский язык. Курсы, 2008.</w:t>
            </w:r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2. Fink-Arsovski, Željka. Poredbena frazeologija: pogled izvana i iznutra. Zagreb: Filozofski fakultet, 2002.</w:t>
            </w:r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3. Menac, Antica. Hrvatska frazeologija. Zagreb, 2006.</w:t>
            </w:r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4. Menac A. i dr. Rusko-hrvatski ili srpski frazeološki rječnik, I-II. Zagreb: Školska knjiga, 1979-1980.</w:t>
            </w:r>
          </w:p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C088A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49" w:type="dxa"/>
            <w:gridSpan w:val="31"/>
          </w:tcPr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1. Валгина Н.С., Розенталь Д.Э., Фомина М.И. Современный русский язык. Москва, 200</w:t>
            </w:r>
            <w:r w:rsidR="00F667EB">
              <w:rPr>
                <w:rFonts w:ascii="Merriweather" w:eastAsia="MS Gothic" w:hAnsi="Merriweather" w:cs="Times New Roman"/>
                <w:sz w:val="18"/>
              </w:rPr>
              <w:t>2</w:t>
            </w:r>
            <w:r w:rsidRPr="00EC088A">
              <w:rPr>
                <w:rFonts w:ascii="Merriweather" w:eastAsia="MS Gothic" w:hAnsi="Merriweather" w:cs="Times New Roman"/>
                <w:sz w:val="18"/>
              </w:rPr>
              <w:t xml:space="preserve"> (Раздел: Фразеология русского языка).</w:t>
            </w:r>
          </w:p>
          <w:p w:rsidR="00EC088A" w:rsidRDefault="00EC088A" w:rsidP="00EC088A">
            <w:pPr>
              <w:autoSpaceDE w:val="0"/>
              <w:autoSpaceDN w:val="0"/>
              <w:adjustRightInd w:val="0"/>
              <w:jc w:val="both"/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r w:rsidR="00891A3B" w:rsidRPr="00F667EB">
              <w:rPr>
                <w:rFonts w:ascii="Merriweather" w:eastAsia="MS Gothic" w:hAnsi="Merriweather" w:cs="Times New Roman"/>
                <w:sz w:val="18"/>
              </w:rPr>
              <w:t>https://pedlib.ru/Books/6/0262/index.shtml</w:t>
            </w:r>
          </w:p>
          <w:p w:rsidR="00EC088A" w:rsidRPr="00EC088A" w:rsidRDefault="00EC088A" w:rsidP="00EC088A">
            <w:pPr>
              <w:autoSpaceDE w:val="0"/>
              <w:autoSpaceDN w:val="0"/>
              <w:adjustRightInd w:val="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>2. Рахманова Л.И., Суздальцева В.Н. Современный русский язык. Москва, 2007 (Раздел: Фразеология).</w:t>
            </w:r>
          </w:p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EC088A">
              <w:rPr>
                <w:rFonts w:ascii="Merriweather" w:eastAsia="MS Gothic" w:hAnsi="Merriweather" w:cs="Times New Roman"/>
                <w:sz w:val="18"/>
              </w:rPr>
              <w:t xml:space="preserve">URL: </w:t>
            </w:r>
            <w:r w:rsidR="00135F9E" w:rsidRPr="00135F9E">
              <w:rPr>
                <w:rFonts w:ascii="Merriweather" w:eastAsia="MS Gothic" w:hAnsi="Merriweather" w:cs="Times New Roman"/>
                <w:sz w:val="18"/>
              </w:rPr>
              <w:t>https://studfile.net/preview/1700657/</w:t>
            </w:r>
          </w:p>
        </w:tc>
      </w:tr>
      <w:tr w:rsidR="00EC088A" w:rsidRPr="00FF1020" w:rsidTr="006E20E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5" w:type="dxa"/>
            <w:gridSpan w:val="5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EC088A" w:rsidRPr="00FF1020" w:rsidTr="006E20E4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EC088A" w:rsidRPr="00FF1020" w:rsidRDefault="00D10B5F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EC088A" w:rsidRPr="00FF1020" w:rsidRDefault="00EC088A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EC088A" w:rsidRPr="00FF1020" w:rsidRDefault="00D10B5F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EC088A" w:rsidRPr="00FF1020" w:rsidRDefault="00EC088A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EC088A" w:rsidRPr="00FF1020" w:rsidRDefault="00D10B5F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95" w:type="dxa"/>
            <w:gridSpan w:val="5"/>
            <w:vAlign w:val="center"/>
          </w:tcPr>
          <w:p w:rsidR="00EC088A" w:rsidRPr="00FF1020" w:rsidRDefault="00D10B5F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EC088A" w:rsidRPr="00FF1020" w:rsidTr="006E20E4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EC088A" w:rsidRPr="00FF1020" w:rsidRDefault="00D10B5F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EC088A" w:rsidRPr="00FF1020" w:rsidRDefault="00D10B5F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EC088A" w:rsidRPr="00FF1020" w:rsidRDefault="00D10B5F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EC088A" w:rsidRPr="00FF1020" w:rsidRDefault="00EC088A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055" w:type="dxa"/>
            <w:gridSpan w:val="3"/>
            <w:vAlign w:val="center"/>
          </w:tcPr>
          <w:p w:rsidR="00EC088A" w:rsidRPr="00FF1020" w:rsidRDefault="00D10B5F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EC088A" w:rsidRPr="00FF1020" w:rsidRDefault="00EC088A" w:rsidP="00EC088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306" w:type="dxa"/>
            <w:gridSpan w:val="7"/>
            <w:vAlign w:val="center"/>
          </w:tcPr>
          <w:p w:rsidR="00EC088A" w:rsidRPr="00FF1020" w:rsidRDefault="00D10B5F" w:rsidP="00EC088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246" w:type="dxa"/>
            <w:gridSpan w:val="2"/>
            <w:vAlign w:val="center"/>
          </w:tcPr>
          <w:p w:rsidR="00EC088A" w:rsidRPr="00FF1020" w:rsidRDefault="00D10B5F" w:rsidP="00EC088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EC088A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EC088A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549" w:type="dxa"/>
            <w:gridSpan w:val="31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3C04A4">
              <w:rPr>
                <w:rFonts w:ascii="Merriweather" w:eastAsia="MS Gothic" w:hAnsi="Merriweather" w:cs="Times New Roman"/>
                <w:sz w:val="18"/>
              </w:rPr>
              <w:t>30% pismeni kolokviji tijekom semestra, 70% završni usmeni ispit</w:t>
            </w:r>
          </w:p>
        </w:tc>
      </w:tr>
      <w:tr w:rsidR="00EC088A" w:rsidRPr="00FF1020" w:rsidTr="006E20E4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0-64</w:t>
            </w:r>
          </w:p>
        </w:tc>
        <w:tc>
          <w:tcPr>
            <w:tcW w:w="6124" w:type="dxa"/>
            <w:gridSpan w:val="25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EC088A" w:rsidRPr="00FF1020" w:rsidTr="006E20E4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65-74</w:t>
            </w:r>
          </w:p>
        </w:tc>
        <w:tc>
          <w:tcPr>
            <w:tcW w:w="6124" w:type="dxa"/>
            <w:gridSpan w:val="25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EC088A" w:rsidRPr="00FF1020" w:rsidTr="006E20E4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75-84</w:t>
            </w:r>
          </w:p>
        </w:tc>
        <w:tc>
          <w:tcPr>
            <w:tcW w:w="6124" w:type="dxa"/>
            <w:gridSpan w:val="25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EC088A" w:rsidRPr="00FF1020" w:rsidTr="006E20E4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85-94</w:t>
            </w:r>
          </w:p>
        </w:tc>
        <w:tc>
          <w:tcPr>
            <w:tcW w:w="6124" w:type="dxa"/>
            <w:gridSpan w:val="25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EC088A" w:rsidRPr="00FF1020" w:rsidTr="006E20E4">
        <w:tc>
          <w:tcPr>
            <w:tcW w:w="1802" w:type="dxa"/>
            <w:vMerge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C088A" w:rsidRPr="003C04A4" w:rsidRDefault="00EC088A" w:rsidP="00EC088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3C04A4">
              <w:rPr>
                <w:rFonts w:ascii="Merriweather" w:hAnsi="Merriweather" w:cs="Times New Roman"/>
                <w:sz w:val="18"/>
              </w:rPr>
              <w:t>95-100</w:t>
            </w:r>
          </w:p>
        </w:tc>
        <w:tc>
          <w:tcPr>
            <w:tcW w:w="6124" w:type="dxa"/>
            <w:gridSpan w:val="25"/>
            <w:vAlign w:val="center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EC088A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549" w:type="dxa"/>
            <w:gridSpan w:val="31"/>
            <w:vAlign w:val="center"/>
          </w:tcPr>
          <w:p w:rsidR="00EC088A" w:rsidRPr="00FF1020" w:rsidRDefault="00D10B5F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EC088A" w:rsidRPr="00FF1020" w:rsidRDefault="00D10B5F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EC088A" w:rsidRPr="00FF1020" w:rsidRDefault="00D10B5F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EC088A" w:rsidRPr="00FF1020" w:rsidRDefault="00D10B5F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C088A" w:rsidRPr="00FF1020" w:rsidRDefault="00D10B5F" w:rsidP="00EC088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88A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EC088A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EC088A" w:rsidRPr="00FF1020" w:rsidTr="006E20E4">
        <w:tc>
          <w:tcPr>
            <w:tcW w:w="1802" w:type="dxa"/>
            <w:shd w:val="clear" w:color="auto" w:fill="F2F2F2" w:themeFill="background1" w:themeFillShade="F2"/>
          </w:tcPr>
          <w:p w:rsidR="00EC088A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EC088A" w:rsidRPr="00FF1020" w:rsidRDefault="00EC088A" w:rsidP="00EC088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549" w:type="dxa"/>
            <w:gridSpan w:val="31"/>
            <w:shd w:val="clear" w:color="auto" w:fill="auto"/>
          </w:tcPr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svoje obveze, da mu je temeljni cilj akademska izvrsnost, da se ponaša civilizirano, s poštovanjem i bez predrasuda“. 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EC088A" w:rsidRPr="00FF1020" w:rsidRDefault="00EC088A" w:rsidP="00EC088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5F" w:rsidRDefault="00D10B5F" w:rsidP="009947BA">
      <w:pPr>
        <w:spacing w:before="0" w:after="0"/>
      </w:pPr>
      <w:r>
        <w:separator/>
      </w:r>
    </w:p>
  </w:endnote>
  <w:endnote w:type="continuationSeparator" w:id="0">
    <w:p w:rsidR="00D10B5F" w:rsidRDefault="00D10B5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Liberation Mono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5F" w:rsidRDefault="00D10B5F" w:rsidP="009947BA">
      <w:pPr>
        <w:spacing w:before="0" w:after="0"/>
      </w:pPr>
      <w:r>
        <w:separator/>
      </w:r>
    </w:p>
  </w:footnote>
  <w:footnote w:type="continuationSeparator" w:id="0">
    <w:p w:rsidR="00D10B5F" w:rsidRDefault="00D10B5F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217"/>
    <w:multiLevelType w:val="hybridMultilevel"/>
    <w:tmpl w:val="CA5236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C698D"/>
    <w:multiLevelType w:val="hybridMultilevel"/>
    <w:tmpl w:val="43ECF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C658E"/>
    <w:multiLevelType w:val="hybridMultilevel"/>
    <w:tmpl w:val="8A80D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D07EB"/>
    <w:multiLevelType w:val="hybridMultilevel"/>
    <w:tmpl w:val="C6C878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AF3347"/>
    <w:multiLevelType w:val="hybridMultilevel"/>
    <w:tmpl w:val="C166E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9316C"/>
    <w:multiLevelType w:val="hybridMultilevel"/>
    <w:tmpl w:val="7654E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35F9E"/>
    <w:rsid w:val="001443A2"/>
    <w:rsid w:val="00150B32"/>
    <w:rsid w:val="00197510"/>
    <w:rsid w:val="001C7C51"/>
    <w:rsid w:val="00226462"/>
    <w:rsid w:val="0022722C"/>
    <w:rsid w:val="00281B50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C04A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4365"/>
    <w:rsid w:val="005353ED"/>
    <w:rsid w:val="005514C3"/>
    <w:rsid w:val="005A70EA"/>
    <w:rsid w:val="005E1668"/>
    <w:rsid w:val="005E5F80"/>
    <w:rsid w:val="005F6E0B"/>
    <w:rsid w:val="0062328F"/>
    <w:rsid w:val="00654CE5"/>
    <w:rsid w:val="00684BBC"/>
    <w:rsid w:val="006B4920"/>
    <w:rsid w:val="006E05B7"/>
    <w:rsid w:val="006E20E4"/>
    <w:rsid w:val="00700D7A"/>
    <w:rsid w:val="00721260"/>
    <w:rsid w:val="007361E7"/>
    <w:rsid w:val="007368EB"/>
    <w:rsid w:val="00771E1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A3B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D5769"/>
    <w:rsid w:val="009E2FD4"/>
    <w:rsid w:val="00A06750"/>
    <w:rsid w:val="00A47CDB"/>
    <w:rsid w:val="00A9132B"/>
    <w:rsid w:val="00AA1A5A"/>
    <w:rsid w:val="00AD23FB"/>
    <w:rsid w:val="00AE1241"/>
    <w:rsid w:val="00B71A57"/>
    <w:rsid w:val="00B7307A"/>
    <w:rsid w:val="00BD77DC"/>
    <w:rsid w:val="00C02454"/>
    <w:rsid w:val="00C3477B"/>
    <w:rsid w:val="00C73A11"/>
    <w:rsid w:val="00C85956"/>
    <w:rsid w:val="00C9733D"/>
    <w:rsid w:val="00CA3783"/>
    <w:rsid w:val="00CB23F4"/>
    <w:rsid w:val="00CD2431"/>
    <w:rsid w:val="00D10B5F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C088A"/>
    <w:rsid w:val="00F02A8F"/>
    <w:rsid w:val="00F22855"/>
    <w:rsid w:val="00F513E0"/>
    <w:rsid w:val="00F54AC9"/>
    <w:rsid w:val="00F566DA"/>
    <w:rsid w:val="00F667EB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DE18-A78E-4186-8748-9AEAD9A6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Marina</cp:lastModifiedBy>
  <cp:revision>8</cp:revision>
  <cp:lastPrinted>2021-02-12T11:27:00Z</cp:lastPrinted>
  <dcterms:created xsi:type="dcterms:W3CDTF">2022-02-03T15:24:00Z</dcterms:created>
  <dcterms:modified xsi:type="dcterms:W3CDTF">2023-09-15T15:10:00Z</dcterms:modified>
</cp:coreProperties>
</file>