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538E525F" w:rsidR="004B553E" w:rsidRPr="005F5373" w:rsidRDefault="005F5373" w:rsidP="0079745E">
            <w:pPr>
              <w:spacing w:before="20" w:after="20"/>
              <w:rPr>
                <w:rFonts w:ascii="Merriweather" w:hAnsi="Merriweather" w:cs="Times New Roman"/>
                <w:sz w:val="18"/>
                <w:szCs w:val="18"/>
              </w:rPr>
            </w:pPr>
            <w:r w:rsidRPr="005F5373">
              <w:rPr>
                <w:rFonts w:ascii="Merriweather" w:hAnsi="Merriweather" w:cs="Times New Roman"/>
                <w:sz w:val="18"/>
                <w:szCs w:val="18"/>
              </w:rPr>
              <w:t>Odjel za povijest</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4FCEC455" w:rsidR="004B553E" w:rsidRPr="0017531F" w:rsidRDefault="005F5373" w:rsidP="0079745E">
            <w:pPr>
              <w:spacing w:before="20" w:after="20"/>
              <w:jc w:val="center"/>
              <w:rPr>
                <w:rFonts w:ascii="Merriweather" w:hAnsi="Merriweather" w:cs="Times New Roman"/>
                <w:sz w:val="18"/>
                <w:szCs w:val="18"/>
              </w:rPr>
            </w:pPr>
            <w:r>
              <w:rPr>
                <w:rFonts w:ascii="Merriweather" w:hAnsi="Merriweather" w:cs="Times New Roman"/>
                <w:sz w:val="18"/>
                <w:szCs w:val="18"/>
              </w:rPr>
              <w:t>202</w:t>
            </w:r>
            <w:r w:rsidR="00AF29DB">
              <w:rPr>
                <w:rFonts w:ascii="Merriweather" w:hAnsi="Merriweather" w:cs="Times New Roman"/>
                <w:sz w:val="18"/>
                <w:szCs w:val="18"/>
              </w:rPr>
              <w:t>3</w:t>
            </w:r>
            <w:r w:rsidR="00FF1020" w:rsidRPr="0017531F">
              <w:rPr>
                <w:rFonts w:ascii="Merriweather" w:hAnsi="Merriweather" w:cs="Times New Roman"/>
                <w:sz w:val="18"/>
                <w:szCs w:val="18"/>
              </w:rPr>
              <w:t>./202</w:t>
            </w:r>
            <w:r w:rsidR="00AF29DB">
              <w:rPr>
                <w:rFonts w:ascii="Merriweather" w:hAnsi="Merriweather" w:cs="Times New Roman"/>
                <w:sz w:val="18"/>
                <w:szCs w:val="18"/>
              </w:rPr>
              <w:t>4</w:t>
            </w:r>
            <w:r w:rsidR="00FF1020"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589C9EE7" w:rsidR="004B553E" w:rsidRPr="005F5373" w:rsidRDefault="005F5373" w:rsidP="0079745E">
            <w:pPr>
              <w:spacing w:before="20" w:after="20"/>
              <w:rPr>
                <w:rFonts w:ascii="Merriweather" w:hAnsi="Merriweather" w:cs="Times New Roman"/>
                <w:sz w:val="18"/>
                <w:szCs w:val="18"/>
              </w:rPr>
            </w:pPr>
            <w:r w:rsidRPr="005F5373">
              <w:rPr>
                <w:rFonts w:ascii="Merriweather" w:hAnsi="Merriweather" w:cs="Times New Roman"/>
                <w:sz w:val="18"/>
                <w:szCs w:val="18"/>
              </w:rPr>
              <w:t>Pomoćne povijesne znanosti</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0B88F36A" w:rsidR="004B553E" w:rsidRPr="0017531F" w:rsidRDefault="005F5373" w:rsidP="0079745E">
            <w:pPr>
              <w:spacing w:before="20" w:after="20"/>
              <w:jc w:val="center"/>
              <w:rPr>
                <w:rFonts w:ascii="Merriweather" w:hAnsi="Merriweather" w:cs="Times New Roman"/>
                <w:b/>
                <w:sz w:val="18"/>
                <w:szCs w:val="18"/>
              </w:rPr>
            </w:pPr>
            <w:r>
              <w:rPr>
                <w:rFonts w:ascii="Merriweather" w:hAnsi="Merriweather" w:cs="Times New Roman"/>
                <w:b/>
                <w:sz w:val="18"/>
                <w:szCs w:val="18"/>
              </w:rPr>
              <w:t>3</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3244F77A" w:rsidR="004B553E" w:rsidRPr="005F5373" w:rsidRDefault="00AF29DB" w:rsidP="0079745E">
            <w:pPr>
              <w:spacing w:before="20" w:after="20"/>
              <w:rPr>
                <w:rFonts w:ascii="Merriweather" w:hAnsi="Merriweather" w:cs="Times New Roman"/>
                <w:b/>
                <w:sz w:val="18"/>
                <w:szCs w:val="18"/>
              </w:rPr>
            </w:pPr>
            <w:r>
              <w:rPr>
                <w:rFonts w:ascii="Merriweather" w:hAnsi="Merriweather" w:cs="Times New Roman"/>
                <w:sz w:val="18"/>
                <w:szCs w:val="18"/>
              </w:rPr>
              <w:t xml:space="preserve">Sveučilišni prijediplomski </w:t>
            </w:r>
            <w:r w:rsidR="005F5373" w:rsidRPr="005F5373">
              <w:rPr>
                <w:rFonts w:ascii="Merriweather" w:hAnsi="Merriweather" w:cs="Times New Roman"/>
                <w:sz w:val="18"/>
                <w:szCs w:val="18"/>
              </w:rPr>
              <w:t>dvopredmetni studij povijesti</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6C363822" w:rsidR="004B553E"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w:t>
            </w:r>
            <w:r w:rsidR="00AF29DB">
              <w:rPr>
                <w:rFonts w:ascii="Merriweather" w:hAnsi="Merriweather" w:cs="Times New Roman"/>
                <w:sz w:val="16"/>
                <w:szCs w:val="16"/>
              </w:rPr>
              <w:t>ije</w:t>
            </w:r>
            <w:r w:rsidR="004B553E" w:rsidRPr="0017531F">
              <w:rPr>
                <w:rFonts w:ascii="Merriweather" w:hAnsi="Merriweather" w:cs="Times New Roman"/>
                <w:sz w:val="16"/>
                <w:szCs w:val="16"/>
              </w:rPr>
              <w:t xml:space="preserve">diplomski </w:t>
            </w:r>
          </w:p>
        </w:tc>
        <w:tc>
          <w:tcPr>
            <w:tcW w:w="1531" w:type="dxa"/>
            <w:gridSpan w:val="8"/>
          </w:tcPr>
          <w:p w14:paraId="37477DC0" w14:textId="77777777" w:rsidR="004B553E"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B86216"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B86216"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597E65FA" w:rsidR="004B553E" w:rsidRPr="0017531F" w:rsidRDefault="00B86216"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77777777" w:rsidR="004B553E" w:rsidRPr="0017531F" w:rsidRDefault="00B86216"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B86216"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B86216"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77777777" w:rsidR="004B553E"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zimski</w:t>
            </w:r>
          </w:p>
          <w:p w14:paraId="75CD5F3E" w14:textId="430B1685" w:rsidR="004B553E" w:rsidRPr="0017531F" w:rsidRDefault="00B86216"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B86216"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2FAC756B" w:rsidR="004B553E" w:rsidRPr="0017531F" w:rsidRDefault="00B86216"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B86216"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6C442834" w:rsidR="004B553E" w:rsidRPr="0017531F" w:rsidRDefault="00B86216"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B86216"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B86216"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07DEA929" w:rsidR="00393964"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B86216"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62A42DD0" w:rsidR="00393964"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167068AF" w:rsidR="00453362" w:rsidRPr="0017531F" w:rsidRDefault="005F5373"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16CCD53" w:rsidR="00453362" w:rsidRPr="0017531F" w:rsidRDefault="005F5373" w:rsidP="00FF1020">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60DDB7D" w:rsidR="00453362" w:rsidRPr="0017531F" w:rsidRDefault="005F5373" w:rsidP="00D5523D">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427ED2F9" w:rsidR="00453362" w:rsidRPr="0017531F" w:rsidRDefault="00B86216"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77145EA5" w:rsidR="00453362" w:rsidRPr="005F5373" w:rsidRDefault="00453362" w:rsidP="0079745E">
            <w:pPr>
              <w:spacing w:before="20" w:after="20"/>
              <w:rPr>
                <w:rFonts w:ascii="Merriweather" w:hAnsi="Merriweather" w:cs="Times New Roman"/>
                <w:sz w:val="18"/>
                <w:szCs w:val="18"/>
              </w:rPr>
            </w:pP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2616D62D" w:rsidR="00453362" w:rsidRPr="0017531F" w:rsidRDefault="005F5373" w:rsidP="0079745E">
            <w:pPr>
              <w:spacing w:before="20" w:after="20"/>
              <w:rPr>
                <w:rFonts w:ascii="Merriweather" w:hAnsi="Merriweather" w:cs="Times New Roman"/>
                <w:sz w:val="16"/>
                <w:szCs w:val="16"/>
              </w:rPr>
            </w:pPr>
            <w:r>
              <w:rPr>
                <w:rFonts w:ascii="Merriweather" w:hAnsi="Merriweather" w:cs="Times New Roman"/>
                <w:sz w:val="16"/>
                <w:szCs w:val="16"/>
              </w:rPr>
              <w:t>hrvatski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782AAD53" w:rsidR="00453362" w:rsidRPr="0017531F" w:rsidRDefault="005F5373"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2</w:t>
            </w:r>
            <w:r w:rsidR="00AF29DB">
              <w:rPr>
                <w:rFonts w:ascii="Merriweather" w:hAnsi="Merriweather" w:cs="Times New Roman"/>
                <w:sz w:val="16"/>
                <w:szCs w:val="16"/>
              </w:rPr>
              <w:t>6</w:t>
            </w:r>
            <w:r>
              <w:rPr>
                <w:rFonts w:ascii="Merriweather" w:hAnsi="Merriweather" w:cs="Times New Roman"/>
                <w:sz w:val="16"/>
                <w:szCs w:val="16"/>
              </w:rPr>
              <w:t>.2. 202</w:t>
            </w:r>
            <w:r w:rsidR="00AF29DB">
              <w:rPr>
                <w:rFonts w:ascii="Merriweather" w:hAnsi="Merriweather" w:cs="Times New Roman"/>
                <w:sz w:val="16"/>
                <w:szCs w:val="16"/>
              </w:rPr>
              <w:t>4</w:t>
            </w:r>
            <w:r>
              <w:rPr>
                <w:rFonts w:ascii="Merriweather" w:hAnsi="Merriweather" w:cs="Times New Roman"/>
                <w:sz w:val="16"/>
                <w:szCs w:val="16"/>
              </w:rPr>
              <w:t>.</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12284E4D" w:rsidR="00453362" w:rsidRPr="0017531F" w:rsidRDefault="00AF29DB"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7</w:t>
            </w:r>
            <w:r w:rsidR="005F5373">
              <w:rPr>
                <w:rFonts w:ascii="Merriweather" w:hAnsi="Merriweather" w:cs="Times New Roman"/>
                <w:sz w:val="16"/>
                <w:szCs w:val="16"/>
              </w:rPr>
              <w:t>.6. 202</w:t>
            </w:r>
            <w:r>
              <w:rPr>
                <w:rFonts w:ascii="Merriweather" w:hAnsi="Merriweather" w:cs="Times New Roman"/>
                <w:sz w:val="16"/>
                <w:szCs w:val="16"/>
              </w:rPr>
              <w:t>4</w:t>
            </w:r>
            <w:r w:rsidR="005F5373">
              <w:rPr>
                <w:rFonts w:ascii="Merriweather" w:hAnsi="Merriweather" w:cs="Times New Roman"/>
                <w:sz w:val="16"/>
                <w:szCs w:val="16"/>
              </w:rPr>
              <w:t>.</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479D4C73" w:rsidR="00453362" w:rsidRPr="005F5373" w:rsidRDefault="005F5373" w:rsidP="00FF1020">
            <w:pPr>
              <w:tabs>
                <w:tab w:val="left" w:pos="1218"/>
              </w:tabs>
              <w:spacing w:before="20" w:after="20"/>
              <w:rPr>
                <w:rFonts w:ascii="Merriweather" w:hAnsi="Merriweather" w:cs="Times New Roman"/>
                <w:sz w:val="18"/>
                <w:szCs w:val="18"/>
              </w:rPr>
            </w:pPr>
            <w:r w:rsidRPr="005F5373">
              <w:rPr>
                <w:rFonts w:ascii="Merriweather" w:hAnsi="Merriweather" w:cs="Times New Roman"/>
                <w:sz w:val="18"/>
                <w:szCs w:val="18"/>
              </w:rPr>
              <w:t>Nema posebnih uvjeta</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49BC0533" w:rsidR="00453362" w:rsidRPr="005F5373" w:rsidRDefault="005F5373" w:rsidP="00FF1020">
            <w:pPr>
              <w:tabs>
                <w:tab w:val="left" w:pos="1218"/>
              </w:tabs>
              <w:spacing w:before="20" w:after="20"/>
              <w:rPr>
                <w:rFonts w:ascii="Merriweather" w:hAnsi="Merriweather" w:cs="Times New Roman"/>
                <w:sz w:val="18"/>
                <w:szCs w:val="18"/>
              </w:rPr>
            </w:pPr>
            <w:r w:rsidRPr="005F5373">
              <w:rPr>
                <w:rFonts w:ascii="Merriweather" w:hAnsi="Merriweather" w:cs="Times New Roman"/>
                <w:sz w:val="18"/>
                <w:szCs w:val="18"/>
              </w:rPr>
              <w:t>Prof. dr. sc. Serđo Dokoza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02B8F71B" w:rsidR="005F5373" w:rsidRPr="005F5373" w:rsidRDefault="00B86216" w:rsidP="00FF1020">
            <w:pPr>
              <w:tabs>
                <w:tab w:val="left" w:pos="1218"/>
              </w:tabs>
              <w:spacing w:before="20" w:after="20"/>
              <w:rPr>
                <w:rFonts w:ascii="Merriweather" w:hAnsi="Merriweather" w:cs="Times New Roman"/>
                <w:sz w:val="18"/>
              </w:rPr>
            </w:pPr>
            <w:hyperlink r:id="rId10" w:history="1">
              <w:r w:rsidR="005F5373" w:rsidRPr="005F5373">
                <w:rPr>
                  <w:rStyle w:val="Hyperlink"/>
                  <w:rFonts w:ascii="Merriweather" w:hAnsi="Merriweather" w:cs="Times New Roman"/>
                  <w:sz w:val="18"/>
                </w:rPr>
                <w:t>sdokoza@unizd.hr</w:t>
              </w:r>
            </w:hyperlink>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18DA6D36" w:rsidR="00453362"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24A6D121" w:rsidR="00453362"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77777777" w:rsidR="00453362"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77777777" w:rsidR="00453362"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77777777" w:rsidR="00453362"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77777777" w:rsidR="00453362"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453362"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ostalo</w:t>
            </w:r>
          </w:p>
        </w:tc>
      </w:tr>
      <w:tr w:rsidR="00310F9A" w:rsidRPr="0017531F" w14:paraId="78359DA1" w14:textId="77777777" w:rsidTr="00FF1020">
        <w:tc>
          <w:tcPr>
            <w:tcW w:w="3297" w:type="dxa"/>
            <w:gridSpan w:val="8"/>
            <w:shd w:val="clear" w:color="auto" w:fill="F2F2F2" w:themeFill="background1" w:themeFillShade="F2"/>
          </w:tcPr>
          <w:p w14:paraId="61B2653C"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13E2A08B" w14:textId="592E2170" w:rsidR="00310F9A" w:rsidRPr="005F5373" w:rsidRDefault="005F5373" w:rsidP="00FF1020">
            <w:pPr>
              <w:tabs>
                <w:tab w:val="left" w:pos="1218"/>
              </w:tabs>
              <w:spacing w:before="20" w:after="20"/>
              <w:rPr>
                <w:rFonts w:ascii="Merriweather" w:hAnsi="Merriweather" w:cs="Times New Roman"/>
                <w:color w:val="FF0000"/>
                <w:sz w:val="18"/>
                <w:szCs w:val="18"/>
              </w:rPr>
            </w:pPr>
            <w:r w:rsidRPr="005F5373">
              <w:rPr>
                <w:rFonts w:ascii="Merriweather" w:hAnsi="Merriweather" w:cs="Times New Roman"/>
                <w:sz w:val="18"/>
                <w:szCs w:val="18"/>
              </w:rPr>
              <w:t>Studenti će steći čitav niz novih informacija o vještinama koje povjesničar, posebno starijeg razdoblja, mora posjedovati da bi se upustio u istraživanje izvora.</w:t>
            </w:r>
          </w:p>
        </w:tc>
      </w:tr>
      <w:tr w:rsidR="00310F9A" w:rsidRPr="0017531F" w14:paraId="718BCF7B" w14:textId="77777777" w:rsidTr="00FF1020">
        <w:tc>
          <w:tcPr>
            <w:tcW w:w="3297" w:type="dxa"/>
            <w:gridSpan w:val="8"/>
            <w:shd w:val="clear" w:color="auto" w:fill="F2F2F2" w:themeFill="background1" w:themeFillShade="F2"/>
          </w:tcPr>
          <w:p w14:paraId="3BED1EFA"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6"/>
            <w:vAlign w:val="center"/>
          </w:tcPr>
          <w:p w14:paraId="466DCA39"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PPJ1 – ispričati jasno i koncizno osnovni tijek povijesnih zbivanja od najstarijih vremena do suvremenosti, </w:t>
            </w:r>
          </w:p>
          <w:p w14:paraId="7CF3BD1A"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PPJ2 – definirati i opisati povijesne događaje i procese svojstvene pojedinim povijesnim razdobljima i diferencirati specifičnosti pojedinih povijesnih razdoblja, </w:t>
            </w:r>
          </w:p>
          <w:p w14:paraId="2DAA8AD4"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PPJ3 – zapamtiti ključne osobe iz pojedinih povijesnih razdoblja i prepričati temeljne podatke o njima, </w:t>
            </w:r>
          </w:p>
          <w:p w14:paraId="029CAE94"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PPJ4 – zapamtiti temeljne podatke iz hrvatske i svjetske povijesti, </w:t>
            </w:r>
          </w:p>
          <w:p w14:paraId="4FE202C9"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PPJ5 – zapamtiti i opisati temeljne vrste povijesne literature i izvora, </w:t>
            </w:r>
          </w:p>
          <w:p w14:paraId="2C91BA81"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PPJ6 – zapamtiti i opisati historiografske pravce i škole te valjano koristiti povijesnu terminologiju, </w:t>
            </w:r>
          </w:p>
          <w:p w14:paraId="6DACBD67"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PPJ7 – prepričati pojedine povijesne izvore, </w:t>
            </w:r>
          </w:p>
          <w:p w14:paraId="16EB10C1"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PPJ8 – objasniti uzročno-posljedične veze između povijesnih događaja i povijesnih procesa, </w:t>
            </w:r>
          </w:p>
          <w:p w14:paraId="52EE8B29"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PPJ9 – prepoznati što je to povijesna interpretacija te prosuditi vrijednost pojedinih povijesnih interpretacija, </w:t>
            </w:r>
          </w:p>
          <w:p w14:paraId="245D95F0"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lastRenderedPageBreak/>
              <w:t xml:space="preserve">PPJ10 – izraziti svoje mišljenje o povijesnim događajima i povijesnim procesima, izvesti samostalne zaključke o pojedinim događajima i procesima te razlučiti bitno od nebitnoga u interpretacijama povijesnih događaja i procesa, </w:t>
            </w:r>
          </w:p>
          <w:p w14:paraId="354DDD33"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PPJ11 – usporediti povijesne procese u različitim razdobljima, odnosno povezati različite povijesne procese, </w:t>
            </w:r>
          </w:p>
          <w:p w14:paraId="072BAC2C"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PPJ12 – locirati i analizirati razne vrste primarnih i sekundarnih povijesnih izvora,</w:t>
            </w:r>
          </w:p>
          <w:p w14:paraId="3178C1C4"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PPJ13 – napisati jasan i koherentan rad u kojemu se prikazuje određena povijesna tema ili teza o odabranom historiografskom pitanju ili problemu,</w:t>
            </w:r>
          </w:p>
          <w:p w14:paraId="00AE555F" w14:textId="77777777" w:rsidR="00DF5E5E" w:rsidRDefault="00DF5E5E" w:rsidP="00DF5E5E">
            <w:pPr>
              <w:tabs>
                <w:tab w:val="left" w:pos="1218"/>
              </w:tabs>
              <w:spacing w:before="20" w:after="20"/>
              <w:rPr>
                <w:rFonts w:ascii="Merriweather" w:hAnsi="Merriweather" w:cs="Times New Roman"/>
                <w:sz w:val="18"/>
              </w:rPr>
            </w:pPr>
            <w:r>
              <w:rPr>
                <w:rFonts w:ascii="Merriweather" w:hAnsi="Merriweather" w:cs="Times New Roman"/>
                <w:sz w:val="18"/>
              </w:rPr>
              <w:t xml:space="preserve">PPJ14 – identificirati i objasniti temeljna načela funkcioniranja osnovnoškolske i srednjoškolske nastave povijesti, </w:t>
            </w:r>
          </w:p>
          <w:p w14:paraId="12CA2F78" w14:textId="3B0DD6D5" w:rsidR="00310F9A" w:rsidRPr="005F5373" w:rsidRDefault="00DF5E5E" w:rsidP="00DF5E5E">
            <w:pPr>
              <w:tabs>
                <w:tab w:val="left" w:pos="1218"/>
              </w:tabs>
              <w:spacing w:before="20" w:after="20"/>
              <w:rPr>
                <w:rFonts w:ascii="Merriweather" w:hAnsi="Merriweather" w:cs="Times New Roman"/>
                <w:color w:val="FF0000"/>
                <w:sz w:val="18"/>
                <w:szCs w:val="18"/>
              </w:rPr>
            </w:pPr>
            <w:r>
              <w:rPr>
                <w:rFonts w:ascii="Merriweather" w:hAnsi="Merriweather" w:cs="Times New Roman"/>
                <w:sz w:val="18"/>
              </w:rPr>
              <w:t>PPJ15 – pokazati profesionalnu odgovornost i poštivati etiku akademske zajednice.</w:t>
            </w:r>
          </w:p>
        </w:tc>
      </w:tr>
      <w:tr w:rsidR="00FC2198" w:rsidRPr="0017531F" w14:paraId="6B814182" w14:textId="77777777" w:rsidTr="002E1CE6">
        <w:tc>
          <w:tcPr>
            <w:tcW w:w="9288" w:type="dxa"/>
            <w:gridSpan w:val="34"/>
            <w:shd w:val="clear" w:color="auto" w:fill="D9D9D9" w:themeFill="background1" w:themeFillShade="D9"/>
          </w:tcPr>
          <w:p w14:paraId="1BA38710" w14:textId="77777777" w:rsidR="00FC2198" w:rsidRPr="0017531F" w:rsidRDefault="00FC2198" w:rsidP="0079745E">
            <w:pPr>
              <w:spacing w:before="20" w:after="20"/>
              <w:rPr>
                <w:rFonts w:ascii="Merriweather" w:hAnsi="Merriweather" w:cs="Times New Roman"/>
                <w:sz w:val="16"/>
                <w:szCs w:val="16"/>
              </w:rPr>
            </w:pPr>
          </w:p>
        </w:tc>
      </w:tr>
      <w:tr w:rsidR="00FC219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FC2198" w:rsidRPr="0017531F" w:rsidRDefault="00FC2198"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1384A47E"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pohađanje nastave</w:t>
            </w:r>
          </w:p>
        </w:tc>
        <w:tc>
          <w:tcPr>
            <w:tcW w:w="1498" w:type="dxa"/>
            <w:gridSpan w:val="8"/>
            <w:vAlign w:val="center"/>
          </w:tcPr>
          <w:p w14:paraId="3B4CF020" w14:textId="77777777"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priprema za nastavu</w:t>
            </w:r>
          </w:p>
        </w:tc>
        <w:tc>
          <w:tcPr>
            <w:tcW w:w="1497" w:type="dxa"/>
            <w:gridSpan w:val="6"/>
            <w:vAlign w:val="center"/>
          </w:tcPr>
          <w:p w14:paraId="11A4CF06" w14:textId="77777777"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domaće zadaće</w:t>
            </w:r>
          </w:p>
        </w:tc>
        <w:tc>
          <w:tcPr>
            <w:tcW w:w="1497" w:type="dxa"/>
            <w:gridSpan w:val="9"/>
            <w:vAlign w:val="center"/>
          </w:tcPr>
          <w:p w14:paraId="7AA6D305" w14:textId="77777777"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istraživanje</w:t>
            </w:r>
          </w:p>
        </w:tc>
      </w:tr>
      <w:tr w:rsidR="00FC2198" w:rsidRPr="0017531F" w14:paraId="7A6B5431" w14:textId="77777777" w:rsidTr="00FC2198">
        <w:trPr>
          <w:trHeight w:val="190"/>
        </w:trPr>
        <w:tc>
          <w:tcPr>
            <w:tcW w:w="1802" w:type="dxa"/>
            <w:vMerge/>
            <w:shd w:val="clear" w:color="auto" w:fill="F2F2F2" w:themeFill="background1" w:themeFillShade="F2"/>
          </w:tcPr>
          <w:p w14:paraId="3223FC10"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2989C7FB" w14:textId="77777777"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eksperimentalni rad</w:t>
            </w:r>
          </w:p>
        </w:tc>
        <w:tc>
          <w:tcPr>
            <w:tcW w:w="1497" w:type="dxa"/>
            <w:gridSpan w:val="6"/>
            <w:vAlign w:val="center"/>
          </w:tcPr>
          <w:p w14:paraId="477E795A" w14:textId="77777777"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izlaganje</w:t>
            </w:r>
          </w:p>
        </w:tc>
        <w:tc>
          <w:tcPr>
            <w:tcW w:w="1497" w:type="dxa"/>
            <w:gridSpan w:val="9"/>
            <w:vAlign w:val="center"/>
          </w:tcPr>
          <w:p w14:paraId="5A0253ED" w14:textId="77777777"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projekt</w:t>
            </w:r>
          </w:p>
        </w:tc>
        <w:tc>
          <w:tcPr>
            <w:tcW w:w="1499" w:type="dxa"/>
            <w:gridSpan w:val="3"/>
            <w:vAlign w:val="center"/>
          </w:tcPr>
          <w:p w14:paraId="265A89F5" w14:textId="42B264BD"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w:t>
            </w:r>
            <w:r w:rsidR="00891C60" w:rsidRPr="0017531F">
              <w:rPr>
                <w:rFonts w:ascii="Merriweather" w:hAnsi="Merriweather" w:cs="Times New Roman"/>
                <w:sz w:val="16"/>
                <w:szCs w:val="16"/>
              </w:rPr>
              <w:t>seminar</w:t>
            </w:r>
          </w:p>
        </w:tc>
      </w:tr>
      <w:tr w:rsidR="00FC2198" w:rsidRPr="0017531F" w14:paraId="2834CD44" w14:textId="77777777" w:rsidTr="00B05C1D">
        <w:trPr>
          <w:trHeight w:val="190"/>
        </w:trPr>
        <w:tc>
          <w:tcPr>
            <w:tcW w:w="1802" w:type="dxa"/>
            <w:vMerge/>
            <w:shd w:val="clear" w:color="auto" w:fill="F2F2F2" w:themeFill="background1" w:themeFillShade="F2"/>
          </w:tcPr>
          <w:p w14:paraId="0289D3FD"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7C9651DF" w14:textId="77777777"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kolokvij(i)</w:t>
            </w:r>
          </w:p>
        </w:tc>
        <w:tc>
          <w:tcPr>
            <w:tcW w:w="1498" w:type="dxa"/>
            <w:gridSpan w:val="8"/>
            <w:vAlign w:val="center"/>
          </w:tcPr>
          <w:p w14:paraId="2DCFC45D" w14:textId="77777777"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pismeni ispit</w:t>
            </w:r>
          </w:p>
        </w:tc>
        <w:tc>
          <w:tcPr>
            <w:tcW w:w="1497" w:type="dxa"/>
            <w:gridSpan w:val="6"/>
            <w:vAlign w:val="center"/>
          </w:tcPr>
          <w:p w14:paraId="16ACE101" w14:textId="4595483F"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FC2198" w:rsidRPr="0017531F" w:rsidRDefault="00B86216"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2B2B900D" w14:textId="77777777" w:rsidTr="0079745E">
        <w:tc>
          <w:tcPr>
            <w:tcW w:w="1802" w:type="dxa"/>
            <w:shd w:val="clear" w:color="auto" w:fill="F2F2F2" w:themeFill="background1" w:themeFillShade="F2"/>
          </w:tcPr>
          <w:p w14:paraId="0CB38246"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57F14233" w:rsidR="00FC2198" w:rsidRPr="0017531F" w:rsidRDefault="005F5373" w:rsidP="0079745E">
            <w:pPr>
              <w:tabs>
                <w:tab w:val="left" w:pos="1218"/>
              </w:tabs>
              <w:spacing w:before="20" w:after="20"/>
              <w:rPr>
                <w:rFonts w:ascii="Merriweather" w:hAnsi="Merriweather" w:cs="Times New Roman"/>
                <w:i/>
                <w:sz w:val="16"/>
                <w:szCs w:val="16"/>
              </w:rPr>
            </w:pPr>
            <w:r w:rsidRPr="005F5373">
              <w:rPr>
                <w:rFonts w:ascii="Merriweather" w:eastAsia="MS Gothic" w:hAnsi="Merriweather" w:cs="Times New Roman"/>
                <w:sz w:val="18"/>
              </w:rPr>
              <w:t>Održana prezentacija i predan seminarski rad</w:t>
            </w:r>
          </w:p>
        </w:tc>
      </w:tr>
      <w:tr w:rsidR="00FC2198" w:rsidRPr="0017531F" w14:paraId="71C89285" w14:textId="77777777" w:rsidTr="00FC2198">
        <w:tc>
          <w:tcPr>
            <w:tcW w:w="1802" w:type="dxa"/>
            <w:shd w:val="clear" w:color="auto" w:fill="F2F2F2" w:themeFill="background1" w:themeFillShade="F2"/>
          </w:tcPr>
          <w:p w14:paraId="4141FA18"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14:paraId="1B244D7A" w14:textId="77777777" w:rsidR="00FC2198"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zimski ispitni rok </w:t>
            </w:r>
          </w:p>
        </w:tc>
        <w:tc>
          <w:tcPr>
            <w:tcW w:w="2471" w:type="dxa"/>
            <w:gridSpan w:val="12"/>
          </w:tcPr>
          <w:p w14:paraId="5ABD043B" w14:textId="67EE1736" w:rsidR="00FC2198"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ljetni ispitni rok</w:t>
            </w:r>
          </w:p>
        </w:tc>
        <w:tc>
          <w:tcPr>
            <w:tcW w:w="2112" w:type="dxa"/>
            <w:gridSpan w:val="7"/>
          </w:tcPr>
          <w:p w14:paraId="20582D24" w14:textId="18E6651C" w:rsidR="00FC2198"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jesenski ispitni rok</w:t>
            </w:r>
          </w:p>
        </w:tc>
      </w:tr>
      <w:tr w:rsidR="00FC2198" w:rsidRPr="0017531F" w14:paraId="1A30FCB5" w14:textId="77777777" w:rsidTr="0079745E">
        <w:tc>
          <w:tcPr>
            <w:tcW w:w="1802" w:type="dxa"/>
            <w:shd w:val="clear" w:color="auto" w:fill="F2F2F2" w:themeFill="background1" w:themeFillShade="F2"/>
          </w:tcPr>
          <w:p w14:paraId="36A9ED5B"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FC2198" w:rsidRPr="0017531F" w:rsidRDefault="00FC2198" w:rsidP="0079745E">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4467D702" w:rsidR="00FC2198" w:rsidRPr="00C800A4" w:rsidRDefault="00B86216" w:rsidP="0079745E">
            <w:pPr>
              <w:tabs>
                <w:tab w:val="left" w:pos="1218"/>
              </w:tabs>
              <w:spacing w:before="20" w:after="20"/>
              <w:rPr>
                <w:rFonts w:ascii="Merriweather" w:hAnsi="Merriweather" w:cs="Times New Roman"/>
                <w:sz w:val="18"/>
                <w:szCs w:val="18"/>
              </w:rPr>
            </w:pPr>
            <w:hyperlink r:id="rId11" w:history="1">
              <w:r w:rsidR="00C800A4">
                <w:rPr>
                  <w:rStyle w:val="Hyperlink"/>
                  <w:rFonts w:ascii="Merriweather" w:hAnsi="Merriweather" w:cs="Times New Roman"/>
                  <w:sz w:val="18"/>
                  <w:szCs w:val="18"/>
                </w:rPr>
                <w:t>https://povijest.unizd.hr/izvedbeni-plan-nastave/ispitni-termini</w:t>
              </w:r>
            </w:hyperlink>
          </w:p>
        </w:tc>
        <w:tc>
          <w:tcPr>
            <w:tcW w:w="2112" w:type="dxa"/>
            <w:gridSpan w:val="7"/>
            <w:vAlign w:val="center"/>
          </w:tcPr>
          <w:p w14:paraId="346823C5" w14:textId="69050208" w:rsidR="00FC2198" w:rsidRPr="00C800A4" w:rsidRDefault="00B86216" w:rsidP="0079745E">
            <w:pPr>
              <w:tabs>
                <w:tab w:val="left" w:pos="1218"/>
              </w:tabs>
              <w:spacing w:before="20" w:after="20"/>
              <w:rPr>
                <w:rFonts w:ascii="Merriweather" w:hAnsi="Merriweather" w:cs="Times New Roman"/>
                <w:sz w:val="18"/>
                <w:szCs w:val="18"/>
              </w:rPr>
            </w:pPr>
            <w:hyperlink r:id="rId12" w:history="1">
              <w:r w:rsidR="00C800A4">
                <w:rPr>
                  <w:rStyle w:val="Hyperlink"/>
                  <w:rFonts w:ascii="Merriweather" w:hAnsi="Merriweather" w:cs="Times New Roman"/>
                  <w:sz w:val="18"/>
                  <w:szCs w:val="18"/>
                </w:rPr>
                <w:t>https://povijest.unizd.hr/izvedbeni-plan-nastave/ispitni-termini</w:t>
              </w:r>
            </w:hyperlink>
          </w:p>
        </w:tc>
      </w:tr>
      <w:tr w:rsidR="00FC2198" w:rsidRPr="0017531F" w14:paraId="1F1C7616" w14:textId="77777777" w:rsidTr="00FF1020">
        <w:tc>
          <w:tcPr>
            <w:tcW w:w="1802" w:type="dxa"/>
            <w:shd w:val="clear" w:color="auto" w:fill="F2F2F2" w:themeFill="background1" w:themeFillShade="F2"/>
          </w:tcPr>
          <w:p w14:paraId="645B71CF"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232A0C09" w14:textId="27F1D9ED" w:rsidR="00FC2198" w:rsidRPr="005F5373" w:rsidRDefault="005F5373" w:rsidP="00FF1020">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Povijesni izvori mogu poslužiti svojoj svrsi tek kad ih se zna koristiti. Pomoćne povijesne znanosti su glavni dio zanata povjesničara posebno pri izučavanju starije povijesti, bez kojih se iz izvora ne bi mogla izvući povijesna stvarnost.</w:t>
            </w:r>
          </w:p>
        </w:tc>
      </w:tr>
      <w:tr w:rsidR="00FC2198" w:rsidRPr="0017531F" w14:paraId="4BCB6E2A" w14:textId="77777777" w:rsidTr="00FC2198">
        <w:tc>
          <w:tcPr>
            <w:tcW w:w="1802" w:type="dxa"/>
            <w:shd w:val="clear" w:color="auto" w:fill="F2F2F2" w:themeFill="background1" w:themeFillShade="F2"/>
          </w:tcPr>
          <w:p w14:paraId="21EAE20A"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590935F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 Uvod u PPZ</w:t>
            </w:r>
          </w:p>
          <w:p w14:paraId="5168DE3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2. Pregled PPZ</w:t>
            </w:r>
          </w:p>
          <w:p w14:paraId="3F228DE5"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3. Povijest PPZ u svijetu i u Hrvata</w:t>
            </w:r>
          </w:p>
          <w:p w14:paraId="2BAA6BD3"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4. Paleografija općenito</w:t>
            </w:r>
          </w:p>
          <w:p w14:paraId="43F74B2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5. Latinska paleografija</w:t>
            </w:r>
          </w:p>
          <w:p w14:paraId="010A03CA"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6. Diplomatika</w:t>
            </w:r>
          </w:p>
          <w:p w14:paraId="784004D7"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7.Diplomatička analiza isprave</w:t>
            </w:r>
          </w:p>
          <w:p w14:paraId="4B06AF9B"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8. Kronologija</w:t>
            </w:r>
          </w:p>
          <w:p w14:paraId="5A8BAA4B"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9. Numizmatika</w:t>
            </w:r>
          </w:p>
          <w:p w14:paraId="3B10E90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10. Heraldika</w:t>
            </w:r>
          </w:p>
          <w:p w14:paraId="12C9371F"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11. Sfragistika</w:t>
            </w:r>
          </w:p>
          <w:p w14:paraId="4C5457D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12. Genealogija</w:t>
            </w:r>
          </w:p>
          <w:p w14:paraId="5ABB6438"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13. Filigranologija</w:t>
            </w:r>
          </w:p>
          <w:p w14:paraId="6200954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14. Arhivistika</w:t>
            </w:r>
          </w:p>
          <w:p w14:paraId="6E3A408E" w14:textId="4B6AC171" w:rsidR="00FC2198" w:rsidRPr="0017531F" w:rsidRDefault="005F5373" w:rsidP="005F5373">
            <w:pPr>
              <w:tabs>
                <w:tab w:val="left" w:pos="1218"/>
              </w:tabs>
              <w:spacing w:before="20" w:after="20"/>
              <w:rPr>
                <w:rFonts w:ascii="Merriweather" w:eastAsia="MS Gothic" w:hAnsi="Merriweather" w:cs="Times New Roman"/>
                <w:i/>
                <w:sz w:val="16"/>
                <w:szCs w:val="16"/>
              </w:rPr>
            </w:pPr>
            <w:r w:rsidRPr="005F5373">
              <w:rPr>
                <w:rFonts w:ascii="Merriweather" w:eastAsia="MS Gothic" w:hAnsi="Merriweather" w:cs="Times New Roman"/>
                <w:sz w:val="18"/>
              </w:rPr>
              <w:t>15. Epigrafika</w:t>
            </w:r>
          </w:p>
        </w:tc>
      </w:tr>
      <w:tr w:rsidR="00FC2198" w:rsidRPr="0017531F" w14:paraId="3D0DF717" w14:textId="77777777" w:rsidTr="00FF1020">
        <w:tc>
          <w:tcPr>
            <w:tcW w:w="1802" w:type="dxa"/>
            <w:shd w:val="clear" w:color="auto" w:fill="F2F2F2" w:themeFill="background1" w:themeFillShade="F2"/>
          </w:tcPr>
          <w:p w14:paraId="564E0E5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33"/>
            <w:vAlign w:val="center"/>
          </w:tcPr>
          <w:p w14:paraId="7FAA5D1D"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S. Antoljak, Pomoćne istorijske nauke, Kraljevo 1971.</w:t>
            </w:r>
          </w:p>
          <w:p w14:paraId="0B89B5BE" w14:textId="45C31E71" w:rsidR="00FC2198" w:rsidRPr="0017531F" w:rsidRDefault="005F5373" w:rsidP="005F5373">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J. Stipišić, Pomoćne povijesne znanosti u teoriji i praksi, Zagreb, 1985.</w:t>
            </w:r>
          </w:p>
        </w:tc>
      </w:tr>
      <w:tr w:rsidR="00FC2198" w:rsidRPr="0017531F" w14:paraId="4FA6F90E" w14:textId="77777777" w:rsidTr="00FF1020">
        <w:tc>
          <w:tcPr>
            <w:tcW w:w="1802" w:type="dxa"/>
            <w:shd w:val="clear" w:color="auto" w:fill="F2F2F2" w:themeFill="background1" w:themeFillShade="F2"/>
          </w:tcPr>
          <w:p w14:paraId="5BCD089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vAlign w:val="center"/>
          </w:tcPr>
          <w:p w14:paraId="5EE2C6D7"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B. Zmajić, Heraldika, sfragistika, genealogija, veksilologija, Zagreb 1996.</w:t>
            </w:r>
          </w:p>
          <w:p w14:paraId="3CF31F9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Arhivistika za djelatnike u pismohranama, Zagreb 1992.</w:t>
            </w:r>
          </w:p>
          <w:p w14:paraId="63D07860" w14:textId="560EC202" w:rsidR="00FC2198" w:rsidRPr="0017531F" w:rsidRDefault="005F5373" w:rsidP="005F5373">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V. Delonga, latinski epigrafički spomenici u ranosrednjovjekovnoj Hrvatskoj, Split 1996.</w:t>
            </w:r>
          </w:p>
        </w:tc>
      </w:tr>
      <w:tr w:rsidR="00FC2198" w:rsidRPr="0017531F" w14:paraId="61074D84" w14:textId="77777777" w:rsidTr="00FF1020">
        <w:tc>
          <w:tcPr>
            <w:tcW w:w="1802" w:type="dxa"/>
            <w:shd w:val="clear" w:color="auto" w:fill="F2F2F2" w:themeFill="background1" w:themeFillShade="F2"/>
          </w:tcPr>
          <w:p w14:paraId="53AD636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vAlign w:val="center"/>
          </w:tcPr>
          <w:p w14:paraId="3DCC4888" w14:textId="77777777" w:rsidR="00FC2198" w:rsidRPr="0017531F" w:rsidRDefault="00FC2198" w:rsidP="00FF1020">
            <w:pPr>
              <w:tabs>
                <w:tab w:val="left" w:pos="1218"/>
              </w:tabs>
              <w:spacing w:before="20" w:after="20"/>
              <w:rPr>
                <w:rFonts w:ascii="Merriweather" w:eastAsia="MS Gothic" w:hAnsi="Merriweather" w:cs="Times New Roman"/>
                <w:sz w:val="16"/>
                <w:szCs w:val="16"/>
              </w:rPr>
            </w:pPr>
          </w:p>
        </w:tc>
      </w:tr>
      <w:tr w:rsidR="00B71A57" w:rsidRPr="0017531F" w14:paraId="3D7994FE" w14:textId="77777777" w:rsidTr="00C02454">
        <w:tc>
          <w:tcPr>
            <w:tcW w:w="1802" w:type="dxa"/>
            <w:vMerge w:val="restart"/>
            <w:shd w:val="clear" w:color="auto" w:fill="F2F2F2" w:themeFill="background1" w:themeFillShade="F2"/>
            <w:vAlign w:val="center"/>
          </w:tcPr>
          <w:p w14:paraId="70359F0F" w14:textId="77777777" w:rsidR="00B71A57" w:rsidRPr="0017531F" w:rsidRDefault="00B71A57"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p>
        </w:tc>
      </w:tr>
      <w:tr w:rsidR="00B71A57" w:rsidRPr="0017531F" w14:paraId="34BBCECE" w14:textId="77777777" w:rsidTr="00FC2198">
        <w:tc>
          <w:tcPr>
            <w:tcW w:w="1802" w:type="dxa"/>
            <w:vMerge/>
            <w:shd w:val="clear" w:color="auto" w:fill="F2F2F2" w:themeFill="background1" w:themeFillShade="F2"/>
          </w:tcPr>
          <w:p w14:paraId="7C55B959" w14:textId="77777777" w:rsidR="00B71A57" w:rsidRPr="0017531F" w:rsidRDefault="00B71A57" w:rsidP="0079745E">
            <w:pPr>
              <w:spacing w:before="20" w:after="20"/>
              <w:rPr>
                <w:rFonts w:ascii="Merriweather" w:hAnsi="Merriweather" w:cs="Times New Roman"/>
                <w:b/>
                <w:sz w:val="16"/>
                <w:szCs w:val="16"/>
              </w:rPr>
            </w:pPr>
          </w:p>
        </w:tc>
        <w:tc>
          <w:tcPr>
            <w:tcW w:w="2080" w:type="dxa"/>
            <w:gridSpan w:val="10"/>
            <w:vAlign w:val="center"/>
          </w:tcPr>
          <w:p w14:paraId="7FB48CCE" w14:textId="77777777" w:rsidR="00B71A57" w:rsidRPr="0017531F" w:rsidRDefault="00B86216"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4C8AB63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4DB1E7E2" w:rsidR="00B71A57" w:rsidRPr="0017531F" w:rsidRDefault="00B86216"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07B63099"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777777" w:rsidR="00B71A57" w:rsidRPr="0017531F" w:rsidRDefault="00B86216"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B71A57" w:rsidRPr="0017531F" w:rsidRDefault="00B86216"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 i završni ispit</w:t>
            </w:r>
          </w:p>
        </w:tc>
      </w:tr>
      <w:tr w:rsidR="00B71A57" w:rsidRPr="0017531F" w14:paraId="6A42594D" w14:textId="77777777" w:rsidTr="00FC2198">
        <w:tc>
          <w:tcPr>
            <w:tcW w:w="1802" w:type="dxa"/>
            <w:vMerge/>
            <w:shd w:val="clear" w:color="auto" w:fill="F2F2F2" w:themeFill="background1" w:themeFillShade="F2"/>
          </w:tcPr>
          <w:p w14:paraId="23F99366" w14:textId="77777777" w:rsidR="00B71A57" w:rsidRPr="0017531F" w:rsidRDefault="00B71A57" w:rsidP="0079745E">
            <w:pPr>
              <w:spacing w:before="20" w:after="20"/>
              <w:rPr>
                <w:rFonts w:ascii="Merriweather" w:hAnsi="Merriweather" w:cs="Times New Roman"/>
                <w:b/>
                <w:sz w:val="16"/>
                <w:szCs w:val="16"/>
              </w:rPr>
            </w:pPr>
          </w:p>
        </w:tc>
        <w:tc>
          <w:tcPr>
            <w:tcW w:w="1383" w:type="dxa"/>
            <w:gridSpan w:val="5"/>
            <w:vAlign w:val="center"/>
          </w:tcPr>
          <w:p w14:paraId="38986C5F" w14:textId="77777777" w:rsidR="00B71A57" w:rsidRPr="0017531F" w:rsidRDefault="00B86216"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samo kolokvij/zadaće</w:t>
            </w:r>
          </w:p>
        </w:tc>
        <w:tc>
          <w:tcPr>
            <w:tcW w:w="1405" w:type="dxa"/>
            <w:gridSpan w:val="8"/>
            <w:vAlign w:val="center"/>
          </w:tcPr>
          <w:p w14:paraId="4A825AD1" w14:textId="77777777" w:rsidR="00B71A57" w:rsidRPr="0017531F" w:rsidRDefault="00B86216"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1A3C785B" w:rsidR="00B71A57" w:rsidRPr="0017531F" w:rsidRDefault="00B86216"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6D2E652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77777777" w:rsidR="00B71A57" w:rsidRPr="0017531F" w:rsidRDefault="00B86216"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391AD0F2"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B71A57" w:rsidRPr="0017531F" w:rsidRDefault="00B86216"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B71A57" w:rsidRPr="0017531F" w:rsidRDefault="00B86216"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drugi oblici</w:t>
            </w:r>
          </w:p>
        </w:tc>
      </w:tr>
      <w:tr w:rsidR="00FC2198" w:rsidRPr="0017531F" w14:paraId="2471899A" w14:textId="77777777" w:rsidTr="00FC2198">
        <w:tc>
          <w:tcPr>
            <w:tcW w:w="1802" w:type="dxa"/>
            <w:shd w:val="clear" w:color="auto" w:fill="F2F2F2" w:themeFill="background1" w:themeFillShade="F2"/>
          </w:tcPr>
          <w:p w14:paraId="0E68C58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1BD23611" w:rsidR="00FC2198" w:rsidRPr="005F5373" w:rsidRDefault="005F5373" w:rsidP="0079745E">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30% seminarski rad, 40% završni ispit, 30% ukupna aktivnost na nastavi</w:t>
            </w:r>
          </w:p>
        </w:tc>
      </w:tr>
      <w:tr w:rsidR="005F5373" w:rsidRPr="0017531F" w14:paraId="2A0DAED1" w14:textId="77777777" w:rsidTr="00FF1020">
        <w:tc>
          <w:tcPr>
            <w:tcW w:w="1802" w:type="dxa"/>
            <w:vMerge w:val="restart"/>
            <w:shd w:val="clear" w:color="auto" w:fill="F2F2F2" w:themeFill="background1" w:themeFillShade="F2"/>
          </w:tcPr>
          <w:p w14:paraId="32B89A22" w14:textId="77777777" w:rsidR="005F5373" w:rsidRPr="0017531F" w:rsidRDefault="005F5373" w:rsidP="005F5373">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70F917CF"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40%</w:t>
            </w:r>
          </w:p>
        </w:tc>
        <w:tc>
          <w:tcPr>
            <w:tcW w:w="6061" w:type="dxa"/>
            <w:gridSpan w:val="27"/>
            <w:vAlign w:val="center"/>
          </w:tcPr>
          <w:p w14:paraId="1D503BAA"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5F5373" w:rsidRPr="0017531F" w14:paraId="209DA332" w14:textId="77777777" w:rsidTr="00FF1020">
        <w:tc>
          <w:tcPr>
            <w:tcW w:w="1802" w:type="dxa"/>
            <w:vMerge/>
            <w:shd w:val="clear" w:color="auto" w:fill="F2F2F2" w:themeFill="background1" w:themeFillShade="F2"/>
          </w:tcPr>
          <w:p w14:paraId="69F85B65"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77D718DD" w14:textId="1F1350BE"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50%</w:t>
            </w:r>
          </w:p>
        </w:tc>
        <w:tc>
          <w:tcPr>
            <w:tcW w:w="6061" w:type="dxa"/>
            <w:gridSpan w:val="27"/>
            <w:vAlign w:val="center"/>
          </w:tcPr>
          <w:p w14:paraId="11E1DB10"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5F5373" w:rsidRPr="0017531F" w14:paraId="0B474406" w14:textId="77777777" w:rsidTr="00FF1020">
        <w:tc>
          <w:tcPr>
            <w:tcW w:w="1802" w:type="dxa"/>
            <w:vMerge/>
            <w:shd w:val="clear" w:color="auto" w:fill="F2F2F2" w:themeFill="background1" w:themeFillShade="F2"/>
          </w:tcPr>
          <w:p w14:paraId="5A8A7959"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0D5E306A" w14:textId="430D5C45"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70%</w:t>
            </w:r>
          </w:p>
        </w:tc>
        <w:tc>
          <w:tcPr>
            <w:tcW w:w="6061" w:type="dxa"/>
            <w:gridSpan w:val="27"/>
            <w:vAlign w:val="center"/>
          </w:tcPr>
          <w:p w14:paraId="71740741"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5F5373" w:rsidRPr="0017531F" w14:paraId="798950E9" w14:textId="77777777" w:rsidTr="00FF1020">
        <w:tc>
          <w:tcPr>
            <w:tcW w:w="1802" w:type="dxa"/>
            <w:vMerge/>
            <w:shd w:val="clear" w:color="auto" w:fill="F2F2F2" w:themeFill="background1" w:themeFillShade="F2"/>
          </w:tcPr>
          <w:p w14:paraId="480953F3"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28E66CD7" w14:textId="72999556"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80%</w:t>
            </w:r>
          </w:p>
        </w:tc>
        <w:tc>
          <w:tcPr>
            <w:tcW w:w="6061" w:type="dxa"/>
            <w:gridSpan w:val="27"/>
            <w:vAlign w:val="center"/>
          </w:tcPr>
          <w:p w14:paraId="2AEA4C99"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5F5373" w:rsidRPr="0017531F" w14:paraId="6D158B9E" w14:textId="77777777" w:rsidTr="00FF1020">
        <w:tc>
          <w:tcPr>
            <w:tcW w:w="1802" w:type="dxa"/>
            <w:vMerge/>
            <w:shd w:val="clear" w:color="auto" w:fill="F2F2F2" w:themeFill="background1" w:themeFillShade="F2"/>
          </w:tcPr>
          <w:p w14:paraId="23F1F7DA"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14BE2DC1" w14:textId="0902EF05"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100%</w:t>
            </w:r>
          </w:p>
        </w:tc>
        <w:tc>
          <w:tcPr>
            <w:tcW w:w="6061" w:type="dxa"/>
            <w:gridSpan w:val="27"/>
            <w:vAlign w:val="center"/>
          </w:tcPr>
          <w:p w14:paraId="5EEE0A7F"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FC2198" w:rsidRPr="0017531F" w14:paraId="664DE470" w14:textId="77777777" w:rsidTr="00FC2198">
        <w:tc>
          <w:tcPr>
            <w:tcW w:w="1802" w:type="dxa"/>
            <w:shd w:val="clear" w:color="auto" w:fill="F2F2F2" w:themeFill="background1" w:themeFillShade="F2"/>
          </w:tcPr>
          <w:p w14:paraId="6E9A124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FC2198"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Sveučilišta </w:t>
            </w:r>
          </w:p>
          <w:p w14:paraId="162A143E" w14:textId="77777777" w:rsidR="00FC2198"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sastavnice</w:t>
            </w:r>
          </w:p>
          <w:p w14:paraId="6757534E" w14:textId="77777777" w:rsidR="00FC2198"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interna evaluacija nastave </w:t>
            </w:r>
          </w:p>
          <w:p w14:paraId="1C23CDCD" w14:textId="77777777" w:rsidR="00FC2198"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FC2198" w:rsidRPr="0017531F" w:rsidRDefault="00B86216"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475F0C66" w14:textId="77777777" w:rsidTr="00FC2198">
        <w:tc>
          <w:tcPr>
            <w:tcW w:w="1802" w:type="dxa"/>
            <w:shd w:val="clear" w:color="auto" w:fill="F2F2F2" w:themeFill="background1" w:themeFillShade="F2"/>
          </w:tcPr>
          <w:p w14:paraId="554186EF" w14:textId="77777777" w:rsidR="00FF1020"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02B1DDEE"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3"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p>
          <w:p w14:paraId="191B4CD3" w14:textId="6FBBB8F8"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w:t>
            </w:r>
            <w:r w:rsidR="0017531F" w:rsidRPr="0017531F">
              <w:rPr>
                <w:rFonts w:ascii="Merriweather" w:eastAsia="MS Gothic" w:hAnsi="Merriweather" w:cs="Times New Roman"/>
                <w:sz w:val="16"/>
                <w:szCs w:val="16"/>
              </w:rPr>
              <w:t>ičkoj</w:t>
            </w:r>
            <w:r w:rsidRPr="0017531F">
              <w:rPr>
                <w:rFonts w:ascii="Merriweather" w:eastAsia="MS Gothic" w:hAnsi="Merriweather" w:cs="Times New Roman"/>
                <w:sz w:val="16"/>
                <w:szCs w:val="16"/>
              </w:rPr>
              <w:t xml:space="preserve"> komunikaciji bit će odgovarano samo na poruke koje dolaze s poznatih adresa s imenom i prezimenom, te koje su napisane hrvatskim standardom i primjerenim akademskim stilom.</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5707" w14:textId="77777777" w:rsidR="00B86216" w:rsidRDefault="00B86216" w:rsidP="009947BA">
      <w:pPr>
        <w:spacing w:before="0" w:after="0"/>
      </w:pPr>
      <w:r>
        <w:separator/>
      </w:r>
    </w:p>
  </w:endnote>
  <w:endnote w:type="continuationSeparator" w:id="0">
    <w:p w14:paraId="01FCC0FF" w14:textId="77777777" w:rsidR="00B86216" w:rsidRDefault="00B86216"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72BD" w14:textId="77777777" w:rsidR="00B86216" w:rsidRDefault="00B86216" w:rsidP="009947BA">
      <w:pPr>
        <w:spacing w:before="0" w:after="0"/>
      </w:pPr>
      <w:r>
        <w:separator/>
      </w:r>
    </w:p>
  </w:footnote>
  <w:footnote w:type="continuationSeparator" w:id="0">
    <w:p w14:paraId="541EA167" w14:textId="77777777" w:rsidR="00B86216" w:rsidRDefault="00B86216"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C0578"/>
    <w:rsid w:val="0010332B"/>
    <w:rsid w:val="001443A2"/>
    <w:rsid w:val="00150B32"/>
    <w:rsid w:val="0017531F"/>
    <w:rsid w:val="00197510"/>
    <w:rsid w:val="001C4041"/>
    <w:rsid w:val="001C7C51"/>
    <w:rsid w:val="00226462"/>
    <w:rsid w:val="0022722C"/>
    <w:rsid w:val="0028545A"/>
    <w:rsid w:val="002B5C7A"/>
    <w:rsid w:val="002E1CE6"/>
    <w:rsid w:val="002F2D22"/>
    <w:rsid w:val="00310F9A"/>
    <w:rsid w:val="00325589"/>
    <w:rsid w:val="00326091"/>
    <w:rsid w:val="00357643"/>
    <w:rsid w:val="00357F97"/>
    <w:rsid w:val="00371634"/>
    <w:rsid w:val="00386E9C"/>
    <w:rsid w:val="00393964"/>
    <w:rsid w:val="003D7529"/>
    <w:rsid w:val="003F11B6"/>
    <w:rsid w:val="003F17B8"/>
    <w:rsid w:val="00453362"/>
    <w:rsid w:val="00461219"/>
    <w:rsid w:val="00470F6D"/>
    <w:rsid w:val="00483BC3"/>
    <w:rsid w:val="004B1B3D"/>
    <w:rsid w:val="004B553E"/>
    <w:rsid w:val="00507C65"/>
    <w:rsid w:val="00527C5F"/>
    <w:rsid w:val="005353ED"/>
    <w:rsid w:val="005514C3"/>
    <w:rsid w:val="00594FDD"/>
    <w:rsid w:val="005E1668"/>
    <w:rsid w:val="005E5F80"/>
    <w:rsid w:val="005F5373"/>
    <w:rsid w:val="005F6E0B"/>
    <w:rsid w:val="0062328F"/>
    <w:rsid w:val="00684BBC"/>
    <w:rsid w:val="00687173"/>
    <w:rsid w:val="006B4920"/>
    <w:rsid w:val="00700D7A"/>
    <w:rsid w:val="00721260"/>
    <w:rsid w:val="007361E7"/>
    <w:rsid w:val="007368EB"/>
    <w:rsid w:val="0078125F"/>
    <w:rsid w:val="00794496"/>
    <w:rsid w:val="007967CC"/>
    <w:rsid w:val="0079745E"/>
    <w:rsid w:val="00797B40"/>
    <w:rsid w:val="007C43A4"/>
    <w:rsid w:val="007D4D2D"/>
    <w:rsid w:val="008336F0"/>
    <w:rsid w:val="00865776"/>
    <w:rsid w:val="00874D5D"/>
    <w:rsid w:val="00891C60"/>
    <w:rsid w:val="008942F0"/>
    <w:rsid w:val="008D07E3"/>
    <w:rsid w:val="008D45DB"/>
    <w:rsid w:val="0090214F"/>
    <w:rsid w:val="009163E6"/>
    <w:rsid w:val="009314B6"/>
    <w:rsid w:val="00950C63"/>
    <w:rsid w:val="009760E8"/>
    <w:rsid w:val="009947BA"/>
    <w:rsid w:val="00997F41"/>
    <w:rsid w:val="009A3A9D"/>
    <w:rsid w:val="009C56B1"/>
    <w:rsid w:val="009D5226"/>
    <w:rsid w:val="009E2FD4"/>
    <w:rsid w:val="00A06750"/>
    <w:rsid w:val="00A9132B"/>
    <w:rsid w:val="00AA1A5A"/>
    <w:rsid w:val="00AB46BD"/>
    <w:rsid w:val="00AD23FB"/>
    <w:rsid w:val="00AF29DB"/>
    <w:rsid w:val="00B71A57"/>
    <w:rsid w:val="00B7307A"/>
    <w:rsid w:val="00B86216"/>
    <w:rsid w:val="00C02454"/>
    <w:rsid w:val="00C3477B"/>
    <w:rsid w:val="00C479AC"/>
    <w:rsid w:val="00C800A4"/>
    <w:rsid w:val="00C85956"/>
    <w:rsid w:val="00C9733D"/>
    <w:rsid w:val="00CA3783"/>
    <w:rsid w:val="00CB23F4"/>
    <w:rsid w:val="00D136E4"/>
    <w:rsid w:val="00D5334D"/>
    <w:rsid w:val="00D5523D"/>
    <w:rsid w:val="00D944DF"/>
    <w:rsid w:val="00DD110C"/>
    <w:rsid w:val="00DE6D53"/>
    <w:rsid w:val="00DF5E5E"/>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3607">
      <w:bodyDiv w:val="1"/>
      <w:marLeft w:val="0"/>
      <w:marRight w:val="0"/>
      <w:marTop w:val="0"/>
      <w:marBottom w:val="0"/>
      <w:divBdr>
        <w:top w:val="none" w:sz="0" w:space="0" w:color="auto"/>
        <w:left w:val="none" w:sz="0" w:space="0" w:color="auto"/>
        <w:bottom w:val="none" w:sz="0" w:space="0" w:color="auto"/>
        <w:right w:val="none" w:sz="0" w:space="0" w:color="auto"/>
      </w:divBdr>
    </w:div>
    <w:div w:id="892229346">
      <w:bodyDiv w:val="1"/>
      <w:marLeft w:val="0"/>
      <w:marRight w:val="0"/>
      <w:marTop w:val="0"/>
      <w:marBottom w:val="0"/>
      <w:divBdr>
        <w:top w:val="none" w:sz="0" w:space="0" w:color="auto"/>
        <w:left w:val="none" w:sz="0" w:space="0" w:color="auto"/>
        <w:bottom w:val="none" w:sz="0" w:space="0" w:color="auto"/>
        <w:right w:val="none" w:sz="0" w:space="0" w:color="auto"/>
      </w:divBdr>
    </w:div>
    <w:div w:id="16354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vijest.unizd.hr/izvedbeni-plan-nastave/ispitni-termin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vijest.unizd.hr/izvedbeni-plan-nastave/ispitni-termin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dokoza@unizd.h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3.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77E1A-B3AF-4182-903C-42AB7CBC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Narcisa</cp:lastModifiedBy>
  <cp:revision>4</cp:revision>
  <cp:lastPrinted>2021-02-12T11:27:00Z</cp:lastPrinted>
  <dcterms:created xsi:type="dcterms:W3CDTF">2023-11-29T12:22:00Z</dcterms:created>
  <dcterms:modified xsi:type="dcterms:W3CDTF">2023-11-29T12:24:00Z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