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3C" w:rsidRPr="00D341B8" w:rsidRDefault="00D55826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Povjerenstvo za kvalitetu CSJ                                                   </w:t>
      </w:r>
      <w:r w:rsidR="007A2568">
        <w:rPr>
          <w:rFonts w:ascii="Times New Roman" w:hAnsi="Times New Roman" w:cs="Times New Roman"/>
          <w:sz w:val="24"/>
          <w:szCs w:val="24"/>
        </w:rPr>
        <w:t xml:space="preserve">          01</w:t>
      </w:r>
      <w:r w:rsidRPr="00D341B8">
        <w:rPr>
          <w:rFonts w:ascii="Times New Roman" w:hAnsi="Times New Roman" w:cs="Times New Roman"/>
          <w:sz w:val="24"/>
          <w:szCs w:val="24"/>
        </w:rPr>
        <w:t>.</w:t>
      </w:r>
      <w:r w:rsidR="007A2568">
        <w:rPr>
          <w:rFonts w:ascii="Times New Roman" w:hAnsi="Times New Roman" w:cs="Times New Roman"/>
          <w:sz w:val="24"/>
          <w:szCs w:val="24"/>
        </w:rPr>
        <w:t>prosinca</w:t>
      </w:r>
      <w:r w:rsidRPr="00D341B8">
        <w:rPr>
          <w:rFonts w:ascii="Times New Roman" w:hAnsi="Times New Roman" w:cs="Times New Roman"/>
          <w:sz w:val="24"/>
          <w:szCs w:val="24"/>
        </w:rPr>
        <w:t xml:space="preserve"> 2016. godine</w:t>
      </w: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Centar za strane jezike</w:t>
      </w: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Sveučilište u Zadru</w:t>
      </w: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</w:p>
    <w:p w:rsidR="00D55826" w:rsidRPr="00D341B8" w:rsidRDefault="00D55826">
      <w:pPr>
        <w:rPr>
          <w:rFonts w:ascii="Times New Roman" w:hAnsi="Times New Roman" w:cs="Times New Roman"/>
          <w:b/>
          <w:sz w:val="24"/>
          <w:szCs w:val="24"/>
        </w:rPr>
      </w:pPr>
      <w:r w:rsidRPr="00D341B8">
        <w:rPr>
          <w:rFonts w:ascii="Times New Roman" w:hAnsi="Times New Roman" w:cs="Times New Roman"/>
          <w:b/>
          <w:sz w:val="24"/>
          <w:szCs w:val="24"/>
        </w:rPr>
        <w:t>Izvješće: Analiza podataka CSJ za ljetni semestar akademske godine 2015./2016.</w:t>
      </w:r>
    </w:p>
    <w:p w:rsidR="00D55826" w:rsidRPr="00D341B8" w:rsidRDefault="00D55826">
      <w:pPr>
        <w:rPr>
          <w:rFonts w:ascii="Times New Roman" w:hAnsi="Times New Roman" w:cs="Times New Roman"/>
          <w:b/>
          <w:sz w:val="24"/>
          <w:szCs w:val="24"/>
        </w:rPr>
      </w:pP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Izvješće uključuje rezultate analize ukupnog broja upisanih studenata, prosjek ocjena i prosjek prolaznosti za svaki kolegij, tj. za svaku grupu pojedinačno, te ukupan prosjek CSJ za ljetni semestar za akademsku godinu 2015./2016.</w:t>
      </w: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Ukupan broj upisanih studenata u CSJ u ljetnom semestru akademske godine 2015./2016. iznosio je 1193 studenta. Studenti su pohađali 30 kolegija</w:t>
      </w:r>
      <w:r w:rsidR="00712DDB" w:rsidRPr="00D341B8">
        <w:rPr>
          <w:rFonts w:ascii="Times New Roman" w:hAnsi="Times New Roman" w:cs="Times New Roman"/>
          <w:sz w:val="24"/>
          <w:szCs w:val="24"/>
        </w:rPr>
        <w:t xml:space="preserve"> iz 9 različitih jezika: engleski, francuski, hrvatski, njemački, portugalski, ruski, španjolski, latinski i talijanski. Od toga je 18 kolegija iz stranog jezika struke, 10 iz stranog jezika za početnike te 2 kolegija iz klasičnog jezika.</w:t>
      </w:r>
    </w:p>
    <w:p w:rsidR="008C7CA0" w:rsidRPr="00D341B8" w:rsidRDefault="009853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Od ukupnog broja studenata, jezik struke pohađalo je 835 (engleski jezik struke 823, njemački jezik struke 12), strani jezik bez predznanja (za početnike) 251, a latinski jezik 65 studenata.</w:t>
      </w:r>
    </w:p>
    <w:p w:rsidR="0098532A" w:rsidRPr="00D341B8" w:rsidRDefault="0014260C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Broj</w:t>
      </w:r>
      <w:r w:rsidR="0098532A" w:rsidRPr="00D341B8">
        <w:rPr>
          <w:rFonts w:ascii="Times New Roman" w:hAnsi="Times New Roman" w:cs="Times New Roman"/>
          <w:sz w:val="24"/>
          <w:szCs w:val="24"/>
        </w:rPr>
        <w:t xml:space="preserve"> studenata po kolegiju</w:t>
      </w:r>
      <w:r w:rsidRPr="00D341B8">
        <w:rPr>
          <w:rFonts w:ascii="Times New Roman" w:hAnsi="Times New Roman" w:cs="Times New Roman"/>
          <w:sz w:val="24"/>
          <w:szCs w:val="24"/>
        </w:rPr>
        <w:t xml:space="preserve"> u prosjeku</w:t>
      </w:r>
      <w:r w:rsidR="0098532A" w:rsidRPr="00D341B8">
        <w:rPr>
          <w:rFonts w:ascii="Times New Roman" w:hAnsi="Times New Roman" w:cs="Times New Roman"/>
          <w:sz w:val="24"/>
          <w:szCs w:val="24"/>
        </w:rPr>
        <w:t xml:space="preserve"> je iznosio 40 studenata. Ukupan broj grupa u svim kolegijima je bio </w:t>
      </w:r>
      <w:r w:rsidRPr="00D341B8">
        <w:rPr>
          <w:rFonts w:ascii="Times New Roman" w:hAnsi="Times New Roman" w:cs="Times New Roman"/>
          <w:sz w:val="24"/>
          <w:szCs w:val="24"/>
        </w:rPr>
        <w:t>56</w:t>
      </w:r>
      <w:r w:rsidR="003A5609" w:rsidRPr="00D341B8">
        <w:rPr>
          <w:rFonts w:ascii="Times New Roman" w:hAnsi="Times New Roman" w:cs="Times New Roman"/>
          <w:sz w:val="24"/>
          <w:szCs w:val="24"/>
        </w:rPr>
        <w:t>. Prosječan b</w:t>
      </w:r>
      <w:r w:rsidRPr="00D341B8">
        <w:rPr>
          <w:rFonts w:ascii="Times New Roman" w:hAnsi="Times New Roman" w:cs="Times New Roman"/>
          <w:sz w:val="24"/>
          <w:szCs w:val="24"/>
        </w:rPr>
        <w:t>roj studenata po grupi je bio 21</w:t>
      </w:r>
      <w:r w:rsidR="003A5609" w:rsidRPr="00D341B8">
        <w:rPr>
          <w:rFonts w:ascii="Times New Roman" w:hAnsi="Times New Roman" w:cs="Times New Roman"/>
          <w:sz w:val="24"/>
          <w:szCs w:val="24"/>
        </w:rPr>
        <w:t>.</w:t>
      </w:r>
    </w:p>
    <w:p w:rsidR="00F815E0" w:rsidRPr="00D341B8" w:rsidRDefault="00F815E0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Broj studenata stranog jezika struke po kolegiju iznosio je je: JED 204 (22), JED 306 (33), JEE 102 (38), JEH 204 (14), JEO 102 (131), JEM 102 (90),  JEN 102 (92), JEN 204 (69), JEN 306 (</w:t>
      </w:r>
      <w:r w:rsidR="000172B8" w:rsidRPr="00D341B8">
        <w:rPr>
          <w:rFonts w:ascii="Times New Roman" w:hAnsi="Times New Roman" w:cs="Times New Roman"/>
          <w:sz w:val="24"/>
          <w:szCs w:val="24"/>
        </w:rPr>
        <w:t xml:space="preserve">44), JEP 102 (39), JEP 204 ( 44),  JEP 306 (25), JES 102 (61), JES 204 (28), JET 102 (51), JEZ 102 (42), JEZ 204 (42), </w:t>
      </w:r>
      <w:r w:rsidR="006C34E7" w:rsidRPr="00D341B8">
        <w:rPr>
          <w:rFonts w:ascii="Times New Roman" w:hAnsi="Times New Roman" w:cs="Times New Roman"/>
          <w:sz w:val="24"/>
          <w:szCs w:val="24"/>
        </w:rPr>
        <w:t>JNO 102 (12).</w:t>
      </w:r>
    </w:p>
    <w:p w:rsidR="00212C03" w:rsidRPr="00D341B8" w:rsidRDefault="00212C03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Bro</w:t>
      </w:r>
      <w:r w:rsidR="00AC2F3C" w:rsidRPr="00D341B8">
        <w:rPr>
          <w:rFonts w:ascii="Times New Roman" w:hAnsi="Times New Roman" w:cs="Times New Roman"/>
          <w:sz w:val="24"/>
          <w:szCs w:val="24"/>
        </w:rPr>
        <w:t>j studenata stranog jezika za po</w:t>
      </w:r>
      <w:r w:rsidRPr="00D341B8">
        <w:rPr>
          <w:rFonts w:ascii="Times New Roman" w:hAnsi="Times New Roman" w:cs="Times New Roman"/>
          <w:sz w:val="24"/>
          <w:szCs w:val="24"/>
        </w:rPr>
        <w:t>četnike po kolegiju iznosio je: JFB 102 (21), JFB 204 (10), JNB 102 (33), JNB 204 (15), JRB 102 (28), JŠB 102 (81), JŠB 204 (11) , JTB 102 (28), JHB 204 (7), JPB 102 (17).</w:t>
      </w:r>
    </w:p>
    <w:p w:rsidR="00712DDB" w:rsidRPr="00D341B8" w:rsidRDefault="00AC2F3C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Broj studenata u kolegijima latinskog jezika iznosio je: KLB 102 (56), i KLB 204 (9).</w:t>
      </w:r>
    </w:p>
    <w:p w:rsidR="00095120" w:rsidRPr="00D341B8" w:rsidRDefault="00095120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Iz navedenih rezultata evidentno je da je najveći broj studenata bio upisan u kolegije stranog jezika struke s obzirom da su ti kolegiji većini studenata obvezni.</w:t>
      </w:r>
    </w:p>
    <w:p w:rsidR="00095120" w:rsidRPr="00D341B8" w:rsidRDefault="00095120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Prosječna ocjena na razini CSJ je bila 3,06. Prolaznost studenata u CSJ je bila 83,18%.</w:t>
      </w:r>
    </w:p>
    <w:p w:rsidR="008E70B1" w:rsidRPr="00D341B8" w:rsidRDefault="00095120" w:rsidP="008E70B1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Prosječna ocjena po </w:t>
      </w:r>
      <w:r w:rsidR="008E70B1" w:rsidRPr="00D341B8">
        <w:rPr>
          <w:rFonts w:ascii="Times New Roman" w:hAnsi="Times New Roman" w:cs="Times New Roman"/>
          <w:sz w:val="24"/>
          <w:szCs w:val="24"/>
        </w:rPr>
        <w:t>kolegijima i grupama: JED 204: 3 (g1 2,64; g2 3,36), JED 306: 2,59 (g1 2,67; g2 2,5), JEE 102 (2,76), JEH 204 (3,07), JEM 102: 2,75 (g1 2,83; g2 2,79;</w:t>
      </w:r>
      <w:r w:rsidR="006B11E2" w:rsidRPr="00D341B8">
        <w:rPr>
          <w:rFonts w:ascii="Times New Roman" w:hAnsi="Times New Roman" w:cs="Times New Roman"/>
          <w:sz w:val="24"/>
          <w:szCs w:val="24"/>
        </w:rPr>
        <w:t xml:space="preserve"> g3 2,63), JEN 102</w:t>
      </w:r>
      <w:r w:rsidR="009740E9" w:rsidRPr="00D3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E9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9740E9" w:rsidRPr="00D341B8">
        <w:rPr>
          <w:rFonts w:ascii="Times New Roman" w:hAnsi="Times New Roman" w:cs="Times New Roman"/>
          <w:sz w:val="24"/>
          <w:szCs w:val="24"/>
        </w:rPr>
        <w:t xml:space="preserve"> (1,5), JEN 102</w:t>
      </w:r>
      <w:r w:rsidR="006B11E2" w:rsidRPr="00D341B8">
        <w:rPr>
          <w:rFonts w:ascii="Times New Roman" w:hAnsi="Times New Roman" w:cs="Times New Roman"/>
          <w:sz w:val="24"/>
          <w:szCs w:val="24"/>
        </w:rPr>
        <w:t xml:space="preserve">: </w:t>
      </w:r>
      <w:r w:rsidR="009740E9" w:rsidRPr="00D341B8">
        <w:rPr>
          <w:rFonts w:ascii="Times New Roman" w:hAnsi="Times New Roman" w:cs="Times New Roman"/>
          <w:sz w:val="24"/>
          <w:szCs w:val="24"/>
        </w:rPr>
        <w:t>2,38 (</w:t>
      </w:r>
      <w:r w:rsidR="006B11E2" w:rsidRPr="00D341B8">
        <w:rPr>
          <w:rFonts w:ascii="Times New Roman" w:hAnsi="Times New Roman" w:cs="Times New Roman"/>
          <w:sz w:val="24"/>
          <w:szCs w:val="24"/>
        </w:rPr>
        <w:t>g1 2,2;</w:t>
      </w:r>
      <w:r w:rsidR="008E70B1" w:rsidRPr="00D341B8">
        <w:rPr>
          <w:rFonts w:ascii="Times New Roman" w:hAnsi="Times New Roman" w:cs="Times New Roman"/>
          <w:sz w:val="24"/>
          <w:szCs w:val="24"/>
        </w:rPr>
        <w:t xml:space="preserve"> g</w:t>
      </w:r>
      <w:r w:rsidR="006B11E2" w:rsidRPr="00D341B8">
        <w:rPr>
          <w:rFonts w:ascii="Times New Roman" w:hAnsi="Times New Roman" w:cs="Times New Roman"/>
          <w:sz w:val="24"/>
          <w:szCs w:val="24"/>
        </w:rPr>
        <w:t xml:space="preserve">2 2,57), JEN 204 </w:t>
      </w:r>
      <w:proofErr w:type="spellStart"/>
      <w:r w:rsidR="006B11E2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6B11E2" w:rsidRPr="00D341B8">
        <w:rPr>
          <w:rFonts w:ascii="Times New Roman" w:hAnsi="Times New Roman" w:cs="Times New Roman"/>
          <w:sz w:val="24"/>
          <w:szCs w:val="24"/>
        </w:rPr>
        <w:t xml:space="preserve"> (1,48), JEN 204 (2,42), JEN 306 </w:t>
      </w:r>
      <w:proofErr w:type="spellStart"/>
      <w:r w:rsidR="006B11E2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6B11E2" w:rsidRPr="00D341B8">
        <w:rPr>
          <w:rFonts w:ascii="Times New Roman" w:hAnsi="Times New Roman" w:cs="Times New Roman"/>
          <w:sz w:val="24"/>
          <w:szCs w:val="24"/>
        </w:rPr>
        <w:t xml:space="preserve"> (2,55), JEN 306 (2,55), JEO 102: 3,02 (g1 2,85; g2 3,05; g3 3,14; g4 2,85; g5 3,19; g6 3; g7 3,07), JEP 102 (3,67), JEP 204 (3,68), JEP 306 (4), JES 102 (1,83), JES 102 </w:t>
      </w:r>
      <w:proofErr w:type="spellStart"/>
      <w:r w:rsidR="006B11E2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6B11E2" w:rsidRPr="00D341B8">
        <w:rPr>
          <w:rFonts w:ascii="Times New Roman" w:hAnsi="Times New Roman" w:cs="Times New Roman"/>
          <w:sz w:val="24"/>
          <w:szCs w:val="24"/>
        </w:rPr>
        <w:t xml:space="preserve"> (1,67), JES 204 (3,21), JES 204 </w:t>
      </w:r>
      <w:proofErr w:type="spellStart"/>
      <w:r w:rsidR="006B11E2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6B11E2" w:rsidRPr="00D341B8">
        <w:rPr>
          <w:rFonts w:ascii="Times New Roman" w:hAnsi="Times New Roman" w:cs="Times New Roman"/>
          <w:sz w:val="24"/>
          <w:szCs w:val="24"/>
        </w:rPr>
        <w:t xml:space="preserve"> (</w:t>
      </w:r>
      <w:r w:rsidR="00FC6139" w:rsidRPr="00D341B8">
        <w:rPr>
          <w:rFonts w:ascii="Times New Roman" w:hAnsi="Times New Roman" w:cs="Times New Roman"/>
          <w:sz w:val="24"/>
          <w:szCs w:val="24"/>
        </w:rPr>
        <w:t xml:space="preserve">2,21), JET 102 (2,56), JET 102 </w:t>
      </w:r>
      <w:proofErr w:type="spellStart"/>
      <w:r w:rsidR="00FC6139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FC6139" w:rsidRPr="00D341B8">
        <w:rPr>
          <w:rFonts w:ascii="Times New Roman" w:hAnsi="Times New Roman" w:cs="Times New Roman"/>
          <w:sz w:val="24"/>
          <w:szCs w:val="24"/>
        </w:rPr>
        <w:t xml:space="preserve"> (2,5), JEZ 102 (3,14), JEZ 204 (3,33), JFB 102: 3,79 (g1 4,09; g2 3,5), JFB 204 (4,7), JNB 102: 3,83 (g1 3,7; g2 4; g3 3,8), JNB 204 (3,53), JNO 102 (3,33), JRB 102: 2,95 ( g1 2,09; g2 3,82), JŠB 102: 4,21 ( g1 4,43; g2 3,75; g3 4,33; g4 4,33), JŠB 204 (4,45), JTB 102 (3,07), KLB 102: 1,65 (g1 1,56; g2 1,75; g3 1,65), KLB 204 (2,56), JHB 204 (5), JPB 102 (4,47).</w:t>
      </w:r>
    </w:p>
    <w:p w:rsidR="002F6E2A" w:rsidRPr="00D341B8" w:rsidRDefault="002F6E2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lastRenderedPageBreak/>
        <w:t>Prosječna prolaznost po kolegijima i grupama u postotcima</w:t>
      </w:r>
      <w:r w:rsidR="00FC72FE" w:rsidRPr="00D341B8">
        <w:rPr>
          <w:rFonts w:ascii="Times New Roman" w:hAnsi="Times New Roman" w:cs="Times New Roman"/>
          <w:sz w:val="24"/>
          <w:szCs w:val="24"/>
        </w:rPr>
        <w:t xml:space="preserve"> (%):</w:t>
      </w:r>
      <w:r w:rsidRPr="00D341B8">
        <w:rPr>
          <w:rFonts w:ascii="Times New Roman" w:hAnsi="Times New Roman" w:cs="Times New Roman"/>
          <w:sz w:val="24"/>
          <w:szCs w:val="24"/>
        </w:rPr>
        <w:t xml:space="preserve"> JED 204: 95</w:t>
      </w:r>
      <w:r w:rsidR="00FC72FE" w:rsidRPr="00D341B8">
        <w:rPr>
          <w:rFonts w:ascii="Times New Roman" w:hAnsi="Times New Roman" w:cs="Times New Roman"/>
          <w:sz w:val="24"/>
          <w:szCs w:val="24"/>
        </w:rPr>
        <w:t>,50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(g1 100; g2 91), JED 306: 93 (g1 100; g2 86), JEE 102 (79), JEH 204 (86), JEM 102: 93</w:t>
      </w:r>
      <w:r w:rsidR="00FC72FE" w:rsidRPr="00D341B8">
        <w:rPr>
          <w:rFonts w:ascii="Times New Roman" w:hAnsi="Times New Roman" w:cs="Times New Roman"/>
          <w:sz w:val="24"/>
          <w:szCs w:val="24"/>
        </w:rPr>
        <w:t>,33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97; g2 94; g3 89), JEN 102</w:t>
      </w:r>
      <w:r w:rsidR="00FC72FE" w:rsidRPr="00D3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FE"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FC72FE" w:rsidRPr="00D341B8">
        <w:rPr>
          <w:rFonts w:ascii="Times New Roman" w:hAnsi="Times New Roman" w:cs="Times New Roman"/>
          <w:sz w:val="24"/>
          <w:szCs w:val="24"/>
        </w:rPr>
        <w:t xml:space="preserve"> (6</w:t>
      </w:r>
      <w:r w:rsidRPr="00D341B8">
        <w:rPr>
          <w:rFonts w:ascii="Times New Roman" w:hAnsi="Times New Roman" w:cs="Times New Roman"/>
          <w:sz w:val="24"/>
          <w:szCs w:val="24"/>
        </w:rPr>
        <w:t>6</w:t>
      </w:r>
      <w:r w:rsidR="00FC72FE" w:rsidRPr="00D341B8">
        <w:rPr>
          <w:rFonts w:ascii="Times New Roman" w:hAnsi="Times New Roman" w:cs="Times New Roman"/>
          <w:sz w:val="24"/>
          <w:szCs w:val="24"/>
        </w:rPr>
        <w:t>)</w:t>
      </w:r>
      <w:r w:rsidR="00A525F8" w:rsidRPr="00D341B8">
        <w:rPr>
          <w:rFonts w:ascii="Times New Roman" w:hAnsi="Times New Roman" w:cs="Times New Roman"/>
          <w:sz w:val="24"/>
          <w:szCs w:val="24"/>
        </w:rPr>
        <w:t xml:space="preserve">, JEN 102: 85 </w:t>
      </w:r>
      <w:r w:rsidRPr="00D341B8">
        <w:rPr>
          <w:rFonts w:ascii="Times New Roman" w:hAnsi="Times New Roman" w:cs="Times New Roman"/>
          <w:sz w:val="24"/>
          <w:szCs w:val="24"/>
        </w:rPr>
        <w:t xml:space="preserve">(g1 84; g2 86), JEN 204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D341B8">
        <w:rPr>
          <w:rFonts w:ascii="Times New Roman" w:hAnsi="Times New Roman" w:cs="Times New Roman"/>
          <w:sz w:val="24"/>
          <w:szCs w:val="24"/>
        </w:rPr>
        <w:t xml:space="preserve"> (41), JEN 204 (91), JEN 306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D341B8">
        <w:rPr>
          <w:rFonts w:ascii="Times New Roman" w:hAnsi="Times New Roman" w:cs="Times New Roman"/>
          <w:sz w:val="24"/>
          <w:szCs w:val="24"/>
        </w:rPr>
        <w:t xml:space="preserve"> (82), JEN 306 (91), JEO 102: 86</w:t>
      </w:r>
      <w:r w:rsidR="00A525F8" w:rsidRPr="00D341B8">
        <w:rPr>
          <w:rFonts w:ascii="Times New Roman" w:hAnsi="Times New Roman" w:cs="Times New Roman"/>
          <w:sz w:val="24"/>
          <w:szCs w:val="24"/>
        </w:rPr>
        <w:t>,57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92; g2 100; g3 82; g4 65; g5 90; g6 91; g7 86), JEP 102 (95), JEP 204 (98), JEP 306 (100), JES 102 (68), JES 102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D341B8">
        <w:rPr>
          <w:rFonts w:ascii="Times New Roman" w:hAnsi="Times New Roman" w:cs="Times New Roman"/>
          <w:sz w:val="24"/>
          <w:szCs w:val="24"/>
        </w:rPr>
        <w:t xml:space="preserve"> (44), JES 204 (93), JES 204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D341B8">
        <w:rPr>
          <w:rFonts w:ascii="Times New Roman" w:hAnsi="Times New Roman" w:cs="Times New Roman"/>
          <w:sz w:val="24"/>
          <w:szCs w:val="24"/>
        </w:rPr>
        <w:t xml:space="preserve"> (71), JET 102 (89), JET 102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D341B8">
        <w:rPr>
          <w:rFonts w:ascii="Times New Roman" w:hAnsi="Times New Roman" w:cs="Times New Roman"/>
          <w:sz w:val="24"/>
          <w:szCs w:val="24"/>
        </w:rPr>
        <w:t xml:space="preserve"> (79), JEZ 102 (93), JEZ 204 (100), JFB 102: 85</w:t>
      </w:r>
      <w:r w:rsidR="00A525F8" w:rsidRPr="00D341B8">
        <w:rPr>
          <w:rFonts w:ascii="Times New Roman" w:hAnsi="Times New Roman" w:cs="Times New Roman"/>
          <w:sz w:val="24"/>
          <w:szCs w:val="24"/>
        </w:rPr>
        <w:t>,50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91; g2 80), JFB 204 (100), JNB 102: 88</w:t>
      </w:r>
      <w:r w:rsidR="00A525F8" w:rsidRPr="00D341B8">
        <w:rPr>
          <w:rFonts w:ascii="Times New Roman" w:hAnsi="Times New Roman" w:cs="Times New Roman"/>
          <w:sz w:val="24"/>
          <w:szCs w:val="24"/>
        </w:rPr>
        <w:t>,33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90; g2 100; g3 75), JNB 204 (100), JNO 102 (83), JRB 102: </w:t>
      </w:r>
      <w:r w:rsidR="00FC72FE" w:rsidRPr="00D341B8">
        <w:rPr>
          <w:rFonts w:ascii="Times New Roman" w:hAnsi="Times New Roman" w:cs="Times New Roman"/>
          <w:sz w:val="24"/>
          <w:szCs w:val="24"/>
        </w:rPr>
        <w:t>57</w:t>
      </w:r>
      <w:r w:rsidR="00A525F8" w:rsidRPr="00D341B8">
        <w:rPr>
          <w:rFonts w:ascii="Times New Roman" w:hAnsi="Times New Roman" w:cs="Times New Roman"/>
          <w:sz w:val="24"/>
          <w:szCs w:val="24"/>
        </w:rPr>
        <w:t>,70</w:t>
      </w:r>
      <w:r w:rsidRPr="00D341B8">
        <w:rPr>
          <w:rFonts w:ascii="Times New Roman" w:hAnsi="Times New Roman" w:cs="Times New Roman"/>
          <w:sz w:val="24"/>
          <w:szCs w:val="24"/>
        </w:rPr>
        <w:t xml:space="preserve"> ( g1 </w:t>
      </w:r>
      <w:r w:rsidR="00FC72FE" w:rsidRPr="00D341B8">
        <w:rPr>
          <w:rFonts w:ascii="Times New Roman" w:hAnsi="Times New Roman" w:cs="Times New Roman"/>
          <w:sz w:val="24"/>
          <w:szCs w:val="24"/>
        </w:rPr>
        <w:t>27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g2 </w:t>
      </w:r>
      <w:r w:rsidR="00FC72FE" w:rsidRPr="00D341B8">
        <w:rPr>
          <w:rFonts w:ascii="Times New Roman" w:hAnsi="Times New Roman" w:cs="Times New Roman"/>
          <w:sz w:val="24"/>
          <w:szCs w:val="24"/>
        </w:rPr>
        <w:t>88</w:t>
      </w:r>
      <w:r w:rsidRPr="00D341B8">
        <w:rPr>
          <w:rFonts w:ascii="Times New Roman" w:hAnsi="Times New Roman" w:cs="Times New Roman"/>
          <w:sz w:val="24"/>
          <w:szCs w:val="24"/>
        </w:rPr>
        <w:t xml:space="preserve">), JŠB 102: </w:t>
      </w:r>
      <w:r w:rsidR="00FC72FE" w:rsidRPr="00D341B8">
        <w:rPr>
          <w:rFonts w:ascii="Times New Roman" w:hAnsi="Times New Roman" w:cs="Times New Roman"/>
          <w:sz w:val="24"/>
          <w:szCs w:val="24"/>
        </w:rPr>
        <w:t>95</w:t>
      </w:r>
      <w:r w:rsidR="00A525F8" w:rsidRPr="00D341B8">
        <w:rPr>
          <w:rFonts w:ascii="Times New Roman" w:hAnsi="Times New Roman" w:cs="Times New Roman"/>
          <w:sz w:val="24"/>
          <w:szCs w:val="24"/>
        </w:rPr>
        <w:t>,75</w:t>
      </w:r>
      <w:r w:rsidRPr="00D341B8">
        <w:rPr>
          <w:rFonts w:ascii="Times New Roman" w:hAnsi="Times New Roman" w:cs="Times New Roman"/>
          <w:sz w:val="24"/>
          <w:szCs w:val="24"/>
        </w:rPr>
        <w:t xml:space="preserve"> ( g1 </w:t>
      </w:r>
      <w:r w:rsidR="00A525F8" w:rsidRPr="00D341B8">
        <w:rPr>
          <w:rFonts w:ascii="Times New Roman" w:hAnsi="Times New Roman" w:cs="Times New Roman"/>
          <w:sz w:val="24"/>
          <w:szCs w:val="24"/>
        </w:rPr>
        <w:t>95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g2 </w:t>
      </w:r>
      <w:r w:rsidR="00A525F8" w:rsidRPr="00D341B8">
        <w:rPr>
          <w:rFonts w:ascii="Times New Roman" w:hAnsi="Times New Roman" w:cs="Times New Roman"/>
          <w:sz w:val="24"/>
          <w:szCs w:val="24"/>
        </w:rPr>
        <w:t>92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g3 </w:t>
      </w:r>
      <w:r w:rsidR="00A525F8" w:rsidRPr="00D341B8">
        <w:rPr>
          <w:rFonts w:ascii="Times New Roman" w:hAnsi="Times New Roman" w:cs="Times New Roman"/>
          <w:sz w:val="24"/>
          <w:szCs w:val="24"/>
        </w:rPr>
        <w:t>100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g4 </w:t>
      </w:r>
      <w:r w:rsidR="00A525F8" w:rsidRPr="00D341B8">
        <w:rPr>
          <w:rFonts w:ascii="Times New Roman" w:hAnsi="Times New Roman" w:cs="Times New Roman"/>
          <w:sz w:val="24"/>
          <w:szCs w:val="24"/>
        </w:rPr>
        <w:t>96</w:t>
      </w:r>
      <w:r w:rsidRPr="00D341B8">
        <w:rPr>
          <w:rFonts w:ascii="Times New Roman" w:hAnsi="Times New Roman" w:cs="Times New Roman"/>
          <w:sz w:val="24"/>
          <w:szCs w:val="24"/>
        </w:rPr>
        <w:t>), JŠB 204 (</w:t>
      </w:r>
      <w:r w:rsidR="00A525F8" w:rsidRPr="00D341B8">
        <w:rPr>
          <w:rFonts w:ascii="Times New Roman" w:hAnsi="Times New Roman" w:cs="Times New Roman"/>
          <w:sz w:val="24"/>
          <w:szCs w:val="24"/>
        </w:rPr>
        <w:t>100</w:t>
      </w:r>
      <w:r w:rsidRPr="00D341B8">
        <w:rPr>
          <w:rFonts w:ascii="Times New Roman" w:hAnsi="Times New Roman" w:cs="Times New Roman"/>
          <w:sz w:val="24"/>
          <w:szCs w:val="24"/>
        </w:rPr>
        <w:t>), JTB 102 (</w:t>
      </w:r>
      <w:r w:rsidR="00A525F8" w:rsidRPr="00D341B8">
        <w:rPr>
          <w:rFonts w:ascii="Times New Roman" w:hAnsi="Times New Roman" w:cs="Times New Roman"/>
          <w:sz w:val="24"/>
          <w:szCs w:val="24"/>
        </w:rPr>
        <w:t>82</w:t>
      </w:r>
      <w:r w:rsidRPr="00D341B8">
        <w:rPr>
          <w:rFonts w:ascii="Times New Roman" w:hAnsi="Times New Roman" w:cs="Times New Roman"/>
          <w:sz w:val="24"/>
          <w:szCs w:val="24"/>
        </w:rPr>
        <w:t xml:space="preserve">), KLB 102: </w:t>
      </w:r>
      <w:r w:rsidR="00A525F8" w:rsidRPr="00D341B8">
        <w:rPr>
          <w:rFonts w:ascii="Times New Roman" w:hAnsi="Times New Roman" w:cs="Times New Roman"/>
          <w:sz w:val="24"/>
          <w:szCs w:val="24"/>
        </w:rPr>
        <w:t>35,67</w:t>
      </w:r>
      <w:r w:rsidRPr="00D341B8">
        <w:rPr>
          <w:rFonts w:ascii="Times New Roman" w:hAnsi="Times New Roman" w:cs="Times New Roman"/>
          <w:sz w:val="24"/>
          <w:szCs w:val="24"/>
        </w:rPr>
        <w:t xml:space="preserve"> (g1 </w:t>
      </w:r>
      <w:r w:rsidR="00A525F8" w:rsidRPr="00D341B8">
        <w:rPr>
          <w:rFonts w:ascii="Times New Roman" w:hAnsi="Times New Roman" w:cs="Times New Roman"/>
          <w:sz w:val="24"/>
          <w:szCs w:val="24"/>
        </w:rPr>
        <w:t>39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g2 </w:t>
      </w:r>
      <w:r w:rsidR="00A525F8" w:rsidRPr="00D341B8">
        <w:rPr>
          <w:rFonts w:ascii="Times New Roman" w:hAnsi="Times New Roman" w:cs="Times New Roman"/>
          <w:sz w:val="24"/>
          <w:szCs w:val="24"/>
        </w:rPr>
        <w:t>33</w:t>
      </w:r>
      <w:r w:rsidRPr="00D341B8">
        <w:rPr>
          <w:rFonts w:ascii="Times New Roman" w:hAnsi="Times New Roman" w:cs="Times New Roman"/>
          <w:sz w:val="24"/>
          <w:szCs w:val="24"/>
        </w:rPr>
        <w:t xml:space="preserve">; g3 </w:t>
      </w:r>
      <w:r w:rsidR="00A525F8" w:rsidRPr="00D341B8">
        <w:rPr>
          <w:rFonts w:ascii="Times New Roman" w:hAnsi="Times New Roman" w:cs="Times New Roman"/>
          <w:sz w:val="24"/>
          <w:szCs w:val="24"/>
        </w:rPr>
        <w:t>35</w:t>
      </w:r>
      <w:r w:rsidRPr="00D341B8">
        <w:rPr>
          <w:rFonts w:ascii="Times New Roman" w:hAnsi="Times New Roman" w:cs="Times New Roman"/>
          <w:sz w:val="24"/>
          <w:szCs w:val="24"/>
        </w:rPr>
        <w:t>), KLB 204 (</w:t>
      </w:r>
      <w:r w:rsidR="00A525F8" w:rsidRPr="00D341B8">
        <w:rPr>
          <w:rFonts w:ascii="Times New Roman" w:hAnsi="Times New Roman" w:cs="Times New Roman"/>
          <w:sz w:val="24"/>
          <w:szCs w:val="24"/>
        </w:rPr>
        <w:t>89</w:t>
      </w:r>
      <w:r w:rsidRPr="00D341B8">
        <w:rPr>
          <w:rFonts w:ascii="Times New Roman" w:hAnsi="Times New Roman" w:cs="Times New Roman"/>
          <w:sz w:val="24"/>
          <w:szCs w:val="24"/>
        </w:rPr>
        <w:t>), JHB 204 (</w:t>
      </w:r>
      <w:r w:rsidR="00A525F8" w:rsidRPr="00D341B8">
        <w:rPr>
          <w:rFonts w:ascii="Times New Roman" w:hAnsi="Times New Roman" w:cs="Times New Roman"/>
          <w:sz w:val="24"/>
          <w:szCs w:val="24"/>
        </w:rPr>
        <w:t>100</w:t>
      </w:r>
      <w:r w:rsidRPr="00D341B8">
        <w:rPr>
          <w:rFonts w:ascii="Times New Roman" w:hAnsi="Times New Roman" w:cs="Times New Roman"/>
          <w:sz w:val="24"/>
          <w:szCs w:val="24"/>
        </w:rPr>
        <w:t>), JPB 102 (</w:t>
      </w:r>
      <w:r w:rsidR="00A525F8" w:rsidRPr="00D341B8">
        <w:rPr>
          <w:rFonts w:ascii="Times New Roman" w:hAnsi="Times New Roman" w:cs="Times New Roman"/>
          <w:sz w:val="24"/>
          <w:szCs w:val="24"/>
        </w:rPr>
        <w:t>100</w:t>
      </w:r>
      <w:r w:rsidRPr="00D341B8">
        <w:rPr>
          <w:rFonts w:ascii="Times New Roman" w:hAnsi="Times New Roman" w:cs="Times New Roman"/>
          <w:sz w:val="24"/>
          <w:szCs w:val="24"/>
        </w:rPr>
        <w:t>).</w:t>
      </w:r>
    </w:p>
    <w:p w:rsidR="0086705A" w:rsidRPr="00D341B8" w:rsidRDefault="00C6410E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U ovaj prosjek studenti koji su odustali od kolegija i/ ili studija računaju se kao da su pali na ispitu s obzirom da ga nisu položili</w:t>
      </w:r>
      <w:r w:rsidR="0086705A" w:rsidRPr="00D341B8">
        <w:rPr>
          <w:rFonts w:ascii="Times New Roman" w:hAnsi="Times New Roman" w:cs="Times New Roman"/>
          <w:sz w:val="24"/>
          <w:szCs w:val="24"/>
        </w:rPr>
        <w:t>.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Od 30 kolegija CSJ, 7 (23%) kolegija imalo je prolaznost 100%.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Podatke obradilo: Povjerenstvo za kvalitetu CSJ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Predsjednica: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Oštarić</w:t>
      </w:r>
      <w:proofErr w:type="spellEnd"/>
      <w:r w:rsidR="007A2568">
        <w:rPr>
          <w:rFonts w:ascii="Times New Roman" w:hAnsi="Times New Roman" w:cs="Times New Roman"/>
          <w:sz w:val="24"/>
          <w:szCs w:val="24"/>
        </w:rPr>
        <w:t>, viši predavač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Članovi Povjerenstva: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Štulina</w:t>
      </w:r>
      <w:proofErr w:type="spellEnd"/>
      <w:r w:rsidR="007A2568">
        <w:rPr>
          <w:rFonts w:ascii="Times New Roman" w:hAnsi="Times New Roman" w:cs="Times New Roman"/>
          <w:sz w:val="24"/>
          <w:szCs w:val="24"/>
        </w:rPr>
        <w:t>, predavač</w:t>
      </w: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mr.sc. Dolores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Butić</w:t>
      </w:r>
      <w:proofErr w:type="spellEnd"/>
      <w:r w:rsidR="007A2568">
        <w:rPr>
          <w:rFonts w:ascii="Times New Roman" w:hAnsi="Times New Roman" w:cs="Times New Roman"/>
          <w:sz w:val="24"/>
          <w:szCs w:val="24"/>
        </w:rPr>
        <w:t>, lektor</w:t>
      </w:r>
      <w:bookmarkStart w:id="0" w:name="_GoBack"/>
      <w:bookmarkEnd w:id="0"/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Podatke prikupila: tajnica CSJ Nataša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Burčul</w:t>
      </w:r>
      <w:proofErr w:type="spellEnd"/>
    </w:p>
    <w:p w:rsidR="0086705A" w:rsidRPr="00D341B8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 xml:space="preserve">Podatke prezentirala: Anamarija </w:t>
      </w:r>
      <w:proofErr w:type="spellStart"/>
      <w:r w:rsidRPr="00D341B8">
        <w:rPr>
          <w:rFonts w:ascii="Times New Roman" w:hAnsi="Times New Roman" w:cs="Times New Roman"/>
          <w:sz w:val="24"/>
          <w:szCs w:val="24"/>
        </w:rPr>
        <w:t>Štulina</w:t>
      </w:r>
      <w:proofErr w:type="spellEnd"/>
    </w:p>
    <w:p w:rsidR="00095120" w:rsidRPr="00D341B8" w:rsidRDefault="0086705A">
      <w:pPr>
        <w:rPr>
          <w:rFonts w:ascii="Times New Roman" w:hAnsi="Times New Roman" w:cs="Times New Roman"/>
          <w:sz w:val="24"/>
          <w:szCs w:val="24"/>
        </w:rPr>
      </w:pPr>
      <w:r w:rsidRPr="00D341B8">
        <w:rPr>
          <w:rFonts w:ascii="Times New Roman" w:hAnsi="Times New Roman" w:cs="Times New Roman"/>
          <w:sz w:val="24"/>
          <w:szCs w:val="24"/>
        </w:rPr>
        <w:t>Prilog: Tablice s analizom podataka za CSJ</w:t>
      </w:r>
    </w:p>
    <w:p w:rsidR="00D55826" w:rsidRPr="00D341B8" w:rsidRDefault="00D55826">
      <w:pPr>
        <w:rPr>
          <w:rFonts w:ascii="Times New Roman" w:hAnsi="Times New Roman" w:cs="Times New Roman"/>
          <w:sz w:val="24"/>
          <w:szCs w:val="24"/>
        </w:rPr>
      </w:pPr>
    </w:p>
    <w:sectPr w:rsidR="00D55826" w:rsidRPr="00D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6"/>
    <w:rsid w:val="000172B8"/>
    <w:rsid w:val="00095120"/>
    <w:rsid w:val="0014260C"/>
    <w:rsid w:val="00212C03"/>
    <w:rsid w:val="002F6E2A"/>
    <w:rsid w:val="003A5609"/>
    <w:rsid w:val="00405A3C"/>
    <w:rsid w:val="006B11E2"/>
    <w:rsid w:val="006C34E7"/>
    <w:rsid w:val="00712DDB"/>
    <w:rsid w:val="007A2568"/>
    <w:rsid w:val="0086705A"/>
    <w:rsid w:val="008C7CA0"/>
    <w:rsid w:val="008E70B1"/>
    <w:rsid w:val="009740E9"/>
    <w:rsid w:val="0098532A"/>
    <w:rsid w:val="00A525F8"/>
    <w:rsid w:val="00AC2F3C"/>
    <w:rsid w:val="00C6410E"/>
    <w:rsid w:val="00D341B8"/>
    <w:rsid w:val="00D55826"/>
    <w:rsid w:val="00D93F6E"/>
    <w:rsid w:val="00DF24FE"/>
    <w:rsid w:val="00F234F2"/>
    <w:rsid w:val="00F815E0"/>
    <w:rsid w:val="00FC6139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E2E"/>
  <w15:chartTrackingRefBased/>
  <w15:docId w15:val="{DD57B441-0F49-4B93-90A8-83CE600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astulina@unizd.hr</dc:creator>
  <cp:keywords/>
  <dc:description/>
  <cp:lastModifiedBy>astulina@unizd.hr</cp:lastModifiedBy>
  <cp:revision>15</cp:revision>
  <dcterms:created xsi:type="dcterms:W3CDTF">2016-11-09T07:47:00Z</dcterms:created>
  <dcterms:modified xsi:type="dcterms:W3CDTF">2016-12-01T14:36:00Z</dcterms:modified>
</cp:coreProperties>
</file>