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55" w:rsidRPr="002367D2" w:rsidRDefault="00C83955" w:rsidP="00C83955">
      <w:pPr>
        <w:pStyle w:val="Opisslike"/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6099810" cy="882015"/>
            <wp:effectExtent l="19050" t="0" r="0" b="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955" w:rsidRPr="002367D2" w:rsidRDefault="00C83955" w:rsidP="00C83955">
      <w:pPr>
        <w:rPr>
          <w:rFonts w:ascii="Arial Narrow" w:hAnsi="Arial Narrow"/>
          <w:b/>
          <w:bCs/>
        </w:rPr>
      </w:pPr>
      <w:r w:rsidRPr="002367D2">
        <w:rPr>
          <w:rFonts w:ascii="Arial Narrow" w:hAnsi="Arial Narrow"/>
          <w:b/>
          <w:bCs/>
        </w:rPr>
        <w:t xml:space="preserve"> IZVEDBENI PLAN ak. god. 201</w:t>
      </w:r>
      <w:r w:rsidR="00E10BEF">
        <w:rPr>
          <w:rFonts w:ascii="Arial Narrow" w:hAnsi="Arial Narrow"/>
          <w:b/>
          <w:bCs/>
        </w:rPr>
        <w:t>7./2018</w:t>
      </w:r>
      <w:r w:rsidRPr="002367D2">
        <w:rPr>
          <w:rFonts w:ascii="Arial Narrow" w:hAnsi="Arial Narrow"/>
          <w:b/>
          <w:bCs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C83955" w:rsidRPr="002367D2" w:rsidTr="00870879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CENTAR ZA STRANE JEZIKE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Španjolski jezik I</w:t>
            </w:r>
            <w:r>
              <w:rPr>
                <w:rFonts w:ascii="Arial Narrow" w:hAnsi="Arial Narrow"/>
              </w:rPr>
              <w:t>I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Izborni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Calibri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1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</w:rPr>
              <w:t>I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2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Petra </w:t>
            </w:r>
            <w:proofErr w:type="spellStart"/>
            <w:r>
              <w:rPr>
                <w:rFonts w:ascii="Arial Narrow" w:hAnsi="Arial Narrow" w:cs="Arial"/>
              </w:rPr>
              <w:t>Špadić</w:t>
            </w:r>
            <w:proofErr w:type="spellEnd"/>
            <w:r>
              <w:rPr>
                <w:rFonts w:ascii="Arial Narrow" w:hAnsi="Arial Narrow" w:cs="Arial"/>
              </w:rPr>
              <w:t>, naslovni predavač; Matea Bulić, naslo</w:t>
            </w:r>
            <w:r>
              <w:rPr>
                <w:rFonts w:ascii="Arial Narrow" w:hAnsi="Arial Narrow" w:cs="Arial"/>
              </w:rPr>
              <w:t>vni asistent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hyperlink r:id="rId6" w:history="1">
              <w:r w:rsidRPr="00A67FA5">
                <w:rPr>
                  <w:rStyle w:val="Hiperveza"/>
                  <w:rFonts w:ascii="Arial Narrow" w:hAnsi="Arial Narrow" w:cs="Arial"/>
                </w:rPr>
                <w:t>pspadic@unizd.hr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  <w:hyperlink r:id="rId7" w:history="1">
              <w:r w:rsidRPr="00903DC6">
                <w:rPr>
                  <w:rStyle w:val="Hiperveza"/>
                  <w:rFonts w:ascii="Arial Narrow" w:hAnsi="Arial Narrow" w:cs="Arial"/>
                </w:rPr>
                <w:t>mbulic@unizd.hr</w:t>
              </w:r>
            </w:hyperlink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Po dogovoru sa studentom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proofErr w:type="spellStart"/>
            <w:r w:rsidRPr="002367D2">
              <w:rPr>
                <w:rFonts w:ascii="Arial Narrow" w:hAnsi="Arial Narrow" w:cs="Arial"/>
              </w:rPr>
              <w:t>Jurja</w:t>
            </w:r>
            <w:proofErr w:type="spellEnd"/>
            <w:r w:rsidRPr="002367D2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7D2">
              <w:rPr>
                <w:rFonts w:ascii="Arial Narrow" w:hAnsi="Arial Narrow" w:cs="Arial"/>
              </w:rPr>
              <w:t>Bijankinija</w:t>
            </w:r>
            <w:proofErr w:type="spellEnd"/>
            <w:r w:rsidRPr="002367D2">
              <w:rPr>
                <w:rFonts w:ascii="Arial Narrow" w:hAnsi="Arial Narrow" w:cs="Arial"/>
              </w:rPr>
              <w:t xml:space="preserve"> 2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predavanja i vježbe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(15+0+15)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C83955" w:rsidP="00C8395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Tokom semestra studenti su dužni uraditi 4 zadaće, svaka zadaća vrijedi 10% od ukupnog rezultata pismenog ispita. Na kraju semestra se drži završni pismeni ispit koji vrijedi 60%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 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05.03.2018</w:t>
            </w:r>
            <w:r w:rsidR="00C83955" w:rsidRPr="002367D2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E10BEF">
              <w:rPr>
                <w:rFonts w:ascii="Arial Narrow" w:hAnsi="Arial Narrow" w:cs="Arial"/>
              </w:rPr>
              <w:t>8.06.2018</w:t>
            </w:r>
            <w:r w:rsidRPr="002367D2">
              <w:rPr>
                <w:rFonts w:ascii="Arial Narrow" w:hAnsi="Arial Narrow" w:cs="Arial"/>
              </w:rPr>
              <w:t>.</w:t>
            </w:r>
          </w:p>
        </w:tc>
      </w:tr>
      <w:tr w:rsidR="00C83955" w:rsidRPr="002367D2" w:rsidTr="00870879">
        <w:tc>
          <w:tcPr>
            <w:tcW w:w="2418" w:type="dxa"/>
            <w:vMerge w:val="restart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C83955" w:rsidRPr="002367D2" w:rsidTr="00870879">
        <w:tc>
          <w:tcPr>
            <w:tcW w:w="2418" w:type="dxa"/>
            <w:vMerge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C83955" w:rsidRPr="002367D2">
              <w:rPr>
                <w:rFonts w:ascii="Arial Narrow" w:hAnsi="Arial Narrow" w:cs="Arial"/>
              </w:rPr>
              <w:t>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C83955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C83955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83955" w:rsidRPr="002367D2" w:rsidRDefault="003E0ABD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="00C83955" w:rsidRPr="002367D2">
              <w:rPr>
                <w:rFonts w:ascii="Arial Narrow" w:hAnsi="Arial Narrow" w:cs="Arial"/>
              </w:rPr>
              <w:t>. tjedan</w:t>
            </w:r>
          </w:p>
        </w:tc>
      </w:tr>
      <w:tr w:rsidR="00C83955" w:rsidRPr="002367D2" w:rsidTr="00870879">
        <w:tc>
          <w:tcPr>
            <w:tcW w:w="2418" w:type="dxa"/>
            <w:vMerge w:val="restart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C83955" w:rsidRPr="002367D2" w:rsidTr="00870879">
        <w:tc>
          <w:tcPr>
            <w:tcW w:w="2418" w:type="dxa"/>
            <w:vMerge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2018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83955" w:rsidRPr="002367D2" w:rsidRDefault="00E10BEF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2018</w:t>
            </w:r>
            <w:r w:rsidR="00C83955">
              <w:rPr>
                <w:rFonts w:ascii="Arial Narrow" w:hAnsi="Arial Narrow" w:cs="Arial"/>
              </w:rPr>
              <w:t>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/>
                <w:bCs/>
              </w:rPr>
            </w:pPr>
            <w:r w:rsidRPr="002367D2">
              <w:rPr>
                <w:rFonts w:ascii="Arial Narrow" w:hAnsi="Arial Narrow"/>
                <w:bCs/>
              </w:rPr>
              <w:t>Stjecanje jezičnih vještina iz podr</w:t>
            </w:r>
            <w:r>
              <w:rPr>
                <w:rFonts w:ascii="Arial Narrow" w:hAnsi="Arial Narrow"/>
                <w:bCs/>
              </w:rPr>
              <w:t>učja humanističkih znanosti na A1</w:t>
            </w:r>
            <w:r w:rsidRPr="002367D2">
              <w:rPr>
                <w:rFonts w:ascii="Arial Narrow" w:hAnsi="Arial Narrow"/>
                <w:bCs/>
              </w:rPr>
              <w:t xml:space="preserve"> razini.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 w:cs="Arial"/>
              </w:rPr>
              <w:t>Vladati komunikacijskom jezičnom kompetencijom na španjolskom jeziku na razini A1 prema uputama Zajedničkog europskog referentnog okvira za jezike.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C83955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Položen kolegij Španjolski jezik I</w:t>
            </w:r>
            <w:r w:rsidRPr="002367D2">
              <w:rPr>
                <w:rFonts w:ascii="Arial Narrow" w:hAnsi="Arial Narrow" w:cs="Arial"/>
              </w:rPr>
              <w:t>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CenturyGothic"/>
              </w:rPr>
              <w:t>Kolegij je usmjeren svladavanju</w:t>
            </w:r>
            <w:r w:rsidRPr="002367D2">
              <w:rPr>
                <w:rFonts w:ascii="Arial Narrow" w:hAnsi="Arial Narrow" w:cs="CenturyGothic"/>
              </w:rPr>
              <w:t xml:space="preserve"> morfologije suvremenog </w:t>
            </w:r>
            <w:r>
              <w:rPr>
                <w:rFonts w:ascii="Arial Narrow" w:hAnsi="Arial Narrow" w:cs="CenturyGothic"/>
              </w:rPr>
              <w:t>španjolskog jezika te razvijanju</w:t>
            </w:r>
            <w:r w:rsidRPr="002367D2">
              <w:rPr>
                <w:rFonts w:ascii="Arial Narrow" w:hAnsi="Arial Narrow" w:cs="CenturyGothic"/>
              </w:rPr>
              <w:t xml:space="preserve"> jezične i komunikacijske kompetencije na razini A1 prema uputama Zajedničkog europskog referentnog okvira za jezike. </w:t>
            </w:r>
            <w:r w:rsidRPr="002367D2">
              <w:rPr>
                <w:rFonts w:ascii="Arial Narrow" w:hAnsi="Arial Narrow"/>
              </w:rPr>
              <w:t>Kolegij se sastoji od funkcionalnih, gramatičkih, leksičkih i kulturalnih sadržaja. Njihov je cilj razvijanje četiriju vještina (</w:t>
            </w:r>
            <w:r w:rsidRPr="002367D2">
              <w:rPr>
                <w:rFonts w:ascii="Arial Narrow" w:eastAsia="TimesNewRomanPSMT" w:hAnsi="Arial Narrow" w:cs="TimesNewRomanPSMT"/>
                <w:lang w:eastAsia="hr-HR"/>
              </w:rPr>
              <w:t>slušno razumijevanje,usmena komunikacija, razumijevanje kroz čitanje, pismena komunikacija</w:t>
            </w:r>
            <w:r w:rsidRPr="002367D2">
              <w:rPr>
                <w:rFonts w:ascii="Arial Narrow" w:hAnsi="Arial Narrow"/>
              </w:rPr>
              <w:t xml:space="preserve">) te ovladavanje komunikacijskim (slušanje s razumijevanjem, govorna interakcija i produkcija, pismena produkcija, posredovanje), </w:t>
            </w:r>
            <w:proofErr w:type="spellStart"/>
            <w:r w:rsidRPr="002367D2">
              <w:rPr>
                <w:rFonts w:ascii="Arial Narrow" w:hAnsi="Arial Narrow"/>
              </w:rPr>
              <w:t>interkulturalnim</w:t>
            </w:r>
            <w:proofErr w:type="spellEnd"/>
            <w:r w:rsidRPr="002367D2">
              <w:rPr>
                <w:rFonts w:ascii="Arial Narrow" w:hAnsi="Arial Narrow"/>
              </w:rPr>
              <w:t xml:space="preserve"> (</w:t>
            </w:r>
            <w:proofErr w:type="spellStart"/>
            <w:r w:rsidRPr="002367D2">
              <w:rPr>
                <w:rFonts w:ascii="Arial Narrow" w:hAnsi="Arial Narrow"/>
              </w:rPr>
              <w:t>interkulturalna</w:t>
            </w:r>
            <w:proofErr w:type="spellEnd"/>
            <w:r w:rsidRPr="002367D2">
              <w:rPr>
                <w:rFonts w:ascii="Arial Narrow" w:hAnsi="Arial Narrow"/>
              </w:rPr>
              <w:t xml:space="preserve"> orijentacija, vrijednosti i stavovi, društvena interakcija) i jezičnim kompetencijama (izgovor i intonacija, leksik, gramatika, pravopis) prema uputama ZEROJ-a.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1. </w:t>
            </w:r>
            <w:r w:rsidRPr="002367D2">
              <w:rPr>
                <w:rFonts w:ascii="Arial Narrow" w:hAnsi="Arial Narrow" w:cs="Arial"/>
                <w:lang w:val="es-ES"/>
              </w:rPr>
              <w:t>VVAA PRISMA de alumno A1, Madrid: Editorial Edinumen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2. </w:t>
            </w:r>
            <w:r w:rsidRPr="002367D2">
              <w:rPr>
                <w:rFonts w:ascii="Arial Narrow" w:hAnsi="Arial Narrow" w:cs="Arial"/>
                <w:lang w:val="es-ES"/>
              </w:rPr>
              <w:t>VVAA PRISMA de ejercicios A1, Madrid: Editorial Edinumen</w:t>
            </w:r>
          </w:p>
          <w:p w:rsidR="00C83955" w:rsidRPr="002367D2" w:rsidRDefault="00C83955" w:rsidP="00C8395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dodatni</w:t>
            </w:r>
            <w:r w:rsidRPr="002367D2">
              <w:rPr>
                <w:rFonts w:ascii="Arial Narrow" w:hAnsi="Arial Narrow" w:cs="Arial"/>
              </w:rPr>
              <w:t xml:space="preserve"> materij</w:t>
            </w:r>
            <w:r>
              <w:rPr>
                <w:rFonts w:ascii="Arial Narrow" w:hAnsi="Arial Narrow" w:cs="Arial"/>
              </w:rPr>
              <w:t>ali</w:t>
            </w:r>
            <w:r w:rsidRPr="002367D2">
              <w:rPr>
                <w:rFonts w:ascii="Arial Narrow" w:hAnsi="Arial Narrow" w:cs="Arial"/>
              </w:rPr>
              <w:t xml:space="preserve"> koji će studentima biti dodijeljen tijekom semestra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1. </w:t>
            </w:r>
            <w:r w:rsidRPr="002367D2">
              <w:rPr>
                <w:rFonts w:ascii="Arial Narrow" w:hAnsi="Arial Narrow"/>
                <w:lang w:val="es-ES"/>
              </w:rPr>
              <w:t xml:space="preserve">Castro, F. (2007), Uso de la gramática española. Nivel elemental. Madrid: Edelsa. 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2. </w:t>
            </w:r>
            <w:r w:rsidRPr="002367D2">
              <w:rPr>
                <w:rFonts w:ascii="Arial Narrow" w:hAnsi="Arial Narrow"/>
                <w:lang w:val="es-ES"/>
              </w:rPr>
              <w:t>Aragonés L, Palencia R. (2009), Gramática de uso del español A1-A2. Madrid: Ediciones SM</w:t>
            </w:r>
          </w:p>
          <w:p w:rsidR="00C83955" w:rsidRPr="002367D2" w:rsidRDefault="00C83955" w:rsidP="00870879">
            <w:pPr>
              <w:spacing w:after="120" w:line="240" w:lineRule="auto"/>
              <w:ind w:left="709" w:hanging="70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3. </w:t>
            </w:r>
            <w:r w:rsidRPr="002367D2">
              <w:rPr>
                <w:rFonts w:ascii="Arial Narrow" w:hAnsi="Arial Narrow"/>
                <w:lang w:val="es-ES"/>
              </w:rPr>
              <w:t xml:space="preserve">Lecturas graduadas, Nivel inicial. </w:t>
            </w:r>
            <w:r w:rsidRPr="002367D2">
              <w:rPr>
                <w:rFonts w:ascii="Arial Narrow" w:hAnsi="Arial Narrow"/>
              </w:rPr>
              <w:t>Knji</w:t>
            </w:r>
            <w:r w:rsidRPr="002367D2">
              <w:rPr>
                <w:rFonts w:ascii="Arial Narrow" w:hAnsi="Arial Narrow" w:cs="Arial"/>
              </w:rPr>
              <w:t>ž</w:t>
            </w:r>
            <w:r w:rsidRPr="002367D2">
              <w:rPr>
                <w:rFonts w:ascii="Arial Narrow" w:hAnsi="Arial Narrow"/>
              </w:rPr>
              <w:t>nica Centra za strane jezike.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D172A8" w:rsidP="00870879">
            <w:pPr>
              <w:spacing w:after="0" w:line="240" w:lineRule="auto"/>
              <w:rPr>
                <w:rFonts w:ascii="Arial Narrow" w:hAnsi="Arial Narrow"/>
              </w:rPr>
            </w:pPr>
            <w:hyperlink r:id="rId8" w:history="1">
              <w:r w:rsidR="00C83955" w:rsidRPr="002367D2">
                <w:rPr>
                  <w:rStyle w:val="Hiperveza"/>
                  <w:rFonts w:ascii="Arial Narrow" w:hAnsi="Arial Narrow"/>
                </w:rPr>
                <w:t>www.rae.es</w:t>
              </w:r>
            </w:hyperlink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www.drae.rae.es</w:t>
            </w:r>
          </w:p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http://moodle.srce.hr  (dodatni materijali)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Prema Pravilniku o sustavu osiguranja kvalitete: Centar za strane jezike</w:t>
            </w: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C83955" w:rsidRPr="002367D2" w:rsidTr="00870879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Način bodovanja 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kolokvija/zadaće /seminara/vježbi</w:t>
            </w:r>
          </w:p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C83955" w:rsidRPr="002367D2" w:rsidTr="00870879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Ispit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Ukupan rezultat</w:t>
                  </w:r>
                </w:p>
              </w:tc>
            </w:tr>
            <w:tr w:rsidR="00C83955" w:rsidRPr="002367D2" w:rsidTr="00870879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</w:t>
                  </w:r>
                </w:p>
              </w:tc>
            </w:tr>
          </w:tbl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83955" w:rsidRPr="002367D2" w:rsidTr="00870879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Sveukupna ocjena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C83955" w:rsidRPr="002367D2" w:rsidTr="00870879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Pismeni ispit</w:t>
                  </w:r>
                </w:p>
                <w:p w:rsidR="00C83955" w:rsidRPr="002367D2" w:rsidRDefault="00C83955" w:rsidP="00870879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(zadaće + završni pismeni ispit)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Usmeni ispit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55" w:rsidRPr="002367D2" w:rsidRDefault="00C83955" w:rsidP="00870879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Sudjelovanje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Sveukupna ocjena</w:t>
                  </w:r>
                </w:p>
              </w:tc>
            </w:tr>
            <w:tr w:rsidR="00C83955" w:rsidRPr="002367D2" w:rsidTr="00870879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100%</w:t>
                  </w:r>
                </w:p>
              </w:tc>
            </w:tr>
          </w:tbl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C83955" w:rsidRPr="002367D2" w:rsidTr="0087087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Ocjene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</w:tr>
            <w:tr w:rsidR="00C83955" w:rsidRPr="002367D2" w:rsidTr="00870879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64 –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 xml:space="preserve">77 </w:t>
                  </w:r>
                  <w:r w:rsidR="003E0ABD">
                    <w:rPr>
                      <w:rFonts w:ascii="Arial Narrow" w:hAnsi="Arial Narrow"/>
                    </w:rPr>
                    <w:t>–</w:t>
                  </w:r>
                  <w:r w:rsidRPr="002367D2">
                    <w:rPr>
                      <w:rFonts w:ascii="Arial Narrow" w:hAnsi="Arial Narrow"/>
                    </w:rPr>
                    <w:t xml:space="preserve">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3955" w:rsidRPr="002367D2" w:rsidRDefault="00C83955" w:rsidP="00870879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89 - 100</w:t>
                  </w:r>
                </w:p>
              </w:tc>
            </w:tr>
          </w:tbl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C83955" w:rsidRPr="002367D2" w:rsidTr="00870879">
        <w:tc>
          <w:tcPr>
            <w:tcW w:w="2418" w:type="dxa"/>
            <w:shd w:val="clear" w:color="auto" w:fill="FFFFE5"/>
            <w:vAlign w:val="center"/>
          </w:tcPr>
          <w:p w:rsidR="00C83955" w:rsidRPr="002367D2" w:rsidRDefault="00C83955" w:rsidP="00870879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C83955" w:rsidRPr="002367D2" w:rsidRDefault="00C83955" w:rsidP="00870879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Rezultati svih zadaća su dostupni studentima u ispitnoj knjizi koja se nalazi na određenoj stranici na moodle.srce.hr</w:t>
            </w:r>
          </w:p>
        </w:tc>
      </w:tr>
    </w:tbl>
    <w:p w:rsidR="00C83955" w:rsidRPr="002367D2" w:rsidRDefault="00C83955" w:rsidP="00C83955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155"/>
        <w:gridCol w:w="8080"/>
      </w:tblGrid>
      <w:tr w:rsidR="00C83955" w:rsidRPr="00DC52CF" w:rsidTr="00870879">
        <w:trPr>
          <w:trHeight w:val="91"/>
        </w:trPr>
        <w:tc>
          <w:tcPr>
            <w:tcW w:w="9889" w:type="dxa"/>
            <w:gridSpan w:val="3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Nastavne teme</w:t>
            </w:r>
          </w:p>
        </w:tc>
      </w:tr>
      <w:tr w:rsidR="00C83955" w:rsidRPr="00DC52CF" w:rsidTr="00870879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155" w:type="dxa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8080" w:type="dxa"/>
            <w:shd w:val="clear" w:color="auto" w:fill="FFFFE5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DC52CF">
              <w:rPr>
                <w:rFonts w:ascii="Arial Narrow" w:hAnsi="Arial Narrow"/>
                <w:b/>
              </w:rPr>
              <w:t>Naslov</w:t>
            </w:r>
          </w:p>
        </w:tc>
      </w:tr>
      <w:tr w:rsidR="00C83955" w:rsidRPr="00DC52CF" w:rsidTr="00870879">
        <w:trPr>
          <w:trHeight w:val="91"/>
        </w:trPr>
        <w:tc>
          <w:tcPr>
            <w:tcW w:w="654" w:type="dxa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83955" w:rsidRPr="00DC52CF" w:rsidRDefault="00E10BEF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26.2.2018.</w:t>
            </w:r>
          </w:p>
        </w:tc>
        <w:tc>
          <w:tcPr>
            <w:tcW w:w="8080" w:type="dxa"/>
            <w:vAlign w:val="center"/>
          </w:tcPr>
          <w:p w:rsidR="00C83955" w:rsidRPr="00081E3F" w:rsidRDefault="00C83955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081E3F">
              <w:rPr>
                <w:rFonts w:ascii="Arial Narrow" w:hAnsi="Arial Narrow"/>
              </w:rPr>
              <w:t>Upisi.</w:t>
            </w:r>
          </w:p>
        </w:tc>
      </w:tr>
      <w:tr w:rsidR="00C83955" w:rsidRPr="00DC52CF" w:rsidTr="00870879">
        <w:trPr>
          <w:trHeight w:val="91"/>
        </w:trPr>
        <w:tc>
          <w:tcPr>
            <w:tcW w:w="654" w:type="dxa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83955" w:rsidRPr="00DC52CF" w:rsidRDefault="00E10BEF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5.3.2018.</w:t>
            </w:r>
          </w:p>
        </w:tc>
        <w:tc>
          <w:tcPr>
            <w:tcW w:w="8080" w:type="dxa"/>
            <w:vAlign w:val="center"/>
          </w:tcPr>
          <w:p w:rsidR="00C83955" w:rsidRPr="00DC52CF" w:rsidRDefault="00C83955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 xml:space="preserve">Introducción a la asignatura. </w:t>
            </w:r>
          </w:p>
        </w:tc>
      </w:tr>
      <w:tr w:rsidR="00C83955" w:rsidRPr="00DC52CF" w:rsidTr="00870879">
        <w:trPr>
          <w:trHeight w:val="91"/>
        </w:trPr>
        <w:tc>
          <w:tcPr>
            <w:tcW w:w="654" w:type="dxa"/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3.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955" w:rsidRPr="00DC52CF" w:rsidRDefault="00E10BEF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12.3.2018.</w:t>
            </w:r>
          </w:p>
        </w:tc>
        <w:tc>
          <w:tcPr>
            <w:tcW w:w="8080" w:type="dxa"/>
            <w:vAlign w:val="center"/>
          </w:tcPr>
          <w:p w:rsidR="00C83955" w:rsidRPr="003B4D12" w:rsidRDefault="00DD4811" w:rsidP="00DD481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 xml:space="preserve">Describir acciones y actividades habituales: horarios, fechas, localización temporal. Actividades cotidianas y de ocio Verbos </w:t>
            </w:r>
            <w:r w:rsidRPr="00DC52CF">
              <w:rPr>
                <w:rFonts w:ascii="Arial Narrow" w:hAnsi="Arial Narrow"/>
                <w:i/>
                <w:lang w:val="es-ES"/>
              </w:rPr>
              <w:t>gustar</w:t>
            </w:r>
            <w:r w:rsidRPr="00DC52CF">
              <w:rPr>
                <w:rFonts w:ascii="Arial Narrow" w:hAnsi="Arial Narrow"/>
                <w:lang w:val="es-ES"/>
              </w:rPr>
              <w:t xml:space="preserve">, </w:t>
            </w:r>
            <w:r w:rsidRPr="00DC52CF">
              <w:rPr>
                <w:rFonts w:ascii="Arial Narrow" w:hAnsi="Arial Narrow"/>
                <w:i/>
                <w:lang w:val="es-ES"/>
              </w:rPr>
              <w:t>encantar</w:t>
            </w:r>
            <w:r w:rsidRPr="00DC52CF">
              <w:rPr>
                <w:rFonts w:ascii="Arial Narrow" w:hAnsi="Arial Narrow"/>
                <w:lang w:val="es-ES"/>
              </w:rPr>
              <w:t>… Expresar gustos y preferencias</w:t>
            </w:r>
            <w:r w:rsidRPr="003B4D12"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C83955" w:rsidRPr="00DC52CF" w:rsidTr="0087087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55" w:rsidRPr="00DC52CF" w:rsidRDefault="00E10BEF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19.3.2018.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C83955" w:rsidRPr="00DC52CF" w:rsidRDefault="00DD4811" w:rsidP="00DD481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>Verbos reflexivos. Adverbios y expresiones de frecuencia. Expresar la frecuencia con la que se hace algo. Partes del día. Meses del año. Días de la semana.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C83955" w:rsidRPr="00DC52CF" w:rsidTr="0087087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83955" w:rsidRPr="00DC52CF" w:rsidRDefault="00C83955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955" w:rsidRPr="00DC52CF" w:rsidRDefault="00E10BEF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26.3.2018.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C83955" w:rsidRPr="00DC52CF" w:rsidRDefault="00DD4811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Pronombres de objeto directo. Verbo doler. Adverbios tambi</w:t>
            </w:r>
            <w:proofErr w:type="spellStart"/>
            <w:r>
              <w:rPr>
                <w:rFonts w:ascii="Arial Narrow" w:hAnsi="Arial Narrow"/>
              </w:rPr>
              <w:t>én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tampoco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lang w:val="es-ES"/>
              </w:rPr>
              <w:t xml:space="preserve">Comidas y alimentos. Partes del cuerpo. 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D4811" w:rsidRPr="00DC52CF" w:rsidRDefault="00D172A8" w:rsidP="00A05BDA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172A8">
              <w:rPr>
                <w:rFonts w:ascii="Arial Narrow" w:hAnsi="Arial Narrow"/>
                <w:u w:val="single"/>
              </w:rPr>
              <w:t xml:space="preserve">Prva zadaća. </w:t>
            </w:r>
            <w:r w:rsidR="00DD4811" w:rsidRPr="003B4D12">
              <w:rPr>
                <w:rFonts w:ascii="Arial Narrow" w:hAnsi="Arial Narrow"/>
                <w:lang w:val="es-ES"/>
              </w:rPr>
              <w:t>Descripción de una acción que se está realizando: hablar de la duración de una acción. Estar</w:t>
            </w:r>
            <w:r w:rsidR="00DD4811">
              <w:rPr>
                <w:rFonts w:ascii="Arial Narrow" w:hAnsi="Arial Narrow"/>
                <w:lang w:val="es-ES"/>
              </w:rPr>
              <w:t xml:space="preserve"> </w:t>
            </w:r>
            <w:r w:rsidR="00DD4811" w:rsidRPr="003B4D12">
              <w:rPr>
                <w:rFonts w:ascii="Arial Narrow" w:hAnsi="Arial Narrow"/>
                <w:lang w:val="es-ES"/>
              </w:rPr>
              <w:t>+</w:t>
            </w:r>
            <w:r w:rsidR="00DD4811">
              <w:rPr>
                <w:rFonts w:ascii="Arial Narrow" w:hAnsi="Arial Narrow"/>
                <w:lang w:val="es-ES"/>
              </w:rPr>
              <w:t xml:space="preserve"> </w:t>
            </w:r>
            <w:r w:rsidR="00DD4811" w:rsidRPr="003B4D12">
              <w:rPr>
                <w:rFonts w:ascii="Arial Narrow" w:hAnsi="Arial Narrow"/>
                <w:lang w:val="es-ES"/>
              </w:rPr>
              <w:t xml:space="preserve">gerundio. Seguir + gerundio. El clima en España. </w:t>
            </w:r>
            <w:r w:rsidR="00DD4811">
              <w:rPr>
                <w:rFonts w:ascii="Arial Narrow" w:hAnsi="Arial Narrow"/>
                <w:lang w:val="es-ES"/>
              </w:rPr>
              <w:t>Expresar simultaneidad de acciones. Verbos de tiempo atmosférico. Muy/mucho. El tiempo atmosférico. Estaciones del año..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9.4.2018.</w:t>
            </w:r>
          </w:p>
        </w:tc>
        <w:tc>
          <w:tcPr>
            <w:tcW w:w="8080" w:type="dxa"/>
            <w:vAlign w:val="center"/>
          </w:tcPr>
          <w:p w:rsidR="00DD4811" w:rsidRPr="00DC52CF" w:rsidRDefault="00DD4811" w:rsidP="00A05BDA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Los puntos cardinales.Expresar/preguntar por la cantidad. Pronombres de objeto directo. Las compras.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8.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16.4.2018.</w:t>
            </w:r>
          </w:p>
        </w:tc>
        <w:tc>
          <w:tcPr>
            <w:tcW w:w="8080" w:type="dxa"/>
            <w:vAlign w:val="center"/>
          </w:tcPr>
          <w:p w:rsidR="00DD4811" w:rsidRPr="00DC52CF" w:rsidRDefault="00A05BDA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Hacer planes y proyectos. Hacer sugerencias. Ir a+ infinitivo. Pensar + infinitivo. Querer + infinitivo. Poder + infinitivo. Viajes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9.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23.4.2018. </w:t>
            </w:r>
          </w:p>
        </w:tc>
        <w:tc>
          <w:tcPr>
            <w:tcW w:w="8080" w:type="dxa"/>
            <w:vAlign w:val="center"/>
          </w:tcPr>
          <w:p w:rsidR="00DD4811" w:rsidRPr="00DC52CF" w:rsidRDefault="00D172A8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172A8">
              <w:rPr>
                <w:rFonts w:ascii="Arial Narrow" w:hAnsi="Arial Narrow"/>
                <w:u w:val="single"/>
                <w:lang w:val="es-ES"/>
              </w:rPr>
              <w:t>Druga zadaća</w:t>
            </w:r>
            <w:r>
              <w:rPr>
                <w:rFonts w:ascii="Arial Narrow" w:hAnsi="Arial Narrow"/>
                <w:lang w:val="es-ES"/>
              </w:rPr>
              <w:t xml:space="preserve">. </w:t>
            </w:r>
            <w:r w:rsidR="00A05BDA">
              <w:rPr>
                <w:rFonts w:ascii="Arial Narrow" w:hAnsi="Arial Narrow"/>
                <w:lang w:val="es-ES"/>
              </w:rPr>
              <w:t>Los puntos cardinales.Expresar/preguntar por la cantidad. Pronombres de objeto directo. Las compras. Hacer planes y proyectos. Hacer sugerencias. Ir a+ infinitivo. Pensar + infinitivo. Querer + infinitivo. Poder + infinitivo. Viajes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10.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30.4.2018.</w:t>
            </w:r>
          </w:p>
        </w:tc>
        <w:tc>
          <w:tcPr>
            <w:tcW w:w="8080" w:type="dxa"/>
            <w:vAlign w:val="center"/>
          </w:tcPr>
          <w:p w:rsidR="00DD4811" w:rsidRPr="00DC52CF" w:rsidRDefault="00A05BDA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Expresar obligación. Hay que + infinitivo. Tener que + infinitivo. Deber + infinitivo. Actividades de ocio y tiempo libre.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11.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7.5.2018.</w:t>
            </w:r>
          </w:p>
        </w:tc>
        <w:tc>
          <w:tcPr>
            <w:tcW w:w="8080" w:type="dxa"/>
            <w:vAlign w:val="center"/>
          </w:tcPr>
          <w:p w:rsidR="00DD4811" w:rsidRPr="00DC52CF" w:rsidRDefault="00A05BDA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Dar o pedir una opinión. La negación. Los tópicos sobre nacionalidades: adjetivos relativos al tema. Estereotipos.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14.5.2018.</w:t>
            </w:r>
          </w:p>
        </w:tc>
        <w:tc>
          <w:tcPr>
            <w:tcW w:w="8080" w:type="dxa"/>
            <w:vAlign w:val="center"/>
          </w:tcPr>
          <w:p w:rsidR="00DD4811" w:rsidRPr="00DC52CF" w:rsidRDefault="00D172A8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172A8">
              <w:rPr>
                <w:rFonts w:ascii="Arial Narrow" w:hAnsi="Arial Narrow"/>
                <w:u w:val="single"/>
                <w:lang w:val="es-ES"/>
              </w:rPr>
              <w:t>Treća zadaća</w:t>
            </w:r>
            <w:r>
              <w:rPr>
                <w:rFonts w:ascii="Arial Narrow" w:hAnsi="Arial Narrow"/>
                <w:lang w:val="es-ES"/>
              </w:rPr>
              <w:t>.</w:t>
            </w:r>
            <w:r w:rsidR="00A05BDA">
              <w:rPr>
                <w:rFonts w:ascii="Arial Narrow" w:hAnsi="Arial Narrow"/>
                <w:lang w:val="es-ES"/>
              </w:rPr>
              <w:t>Expresar causa  preguntar por la causa de algo. Organizadores del discurso. Léxico relacionado con el modo de vida de los españoles.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13.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21.5.2018.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4811" w:rsidRPr="00DC52CF" w:rsidRDefault="00A05BDA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Hablar de acciones terminadas en un tiempo relacionado con el presente. Morfología del pretérito perfecto: regulares e irregulares</w:t>
            </w:r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14.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28.5.2018.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4811" w:rsidRPr="00DC52CF" w:rsidRDefault="00D172A8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172A8">
              <w:rPr>
                <w:rFonts w:ascii="Arial Narrow" w:hAnsi="Arial Narrow"/>
                <w:u w:val="single"/>
                <w:lang w:val="es-ES"/>
              </w:rPr>
              <w:t>Četvrta zadaća.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="00A05BDA">
              <w:rPr>
                <w:rFonts w:ascii="Arial Narrow" w:hAnsi="Arial Narrow"/>
                <w:lang w:val="es-ES"/>
              </w:rPr>
              <w:t>Describir o narrar experiencias o situaciones personales. Disculparse y dar una excusa. Las actividades cotidianas.</w:t>
            </w:r>
            <w:bookmarkStart w:id="0" w:name="_GoBack"/>
            <w:bookmarkEnd w:id="0"/>
          </w:p>
        </w:tc>
      </w:tr>
      <w:tr w:rsidR="00DD4811" w:rsidRPr="00DC52CF" w:rsidTr="00870879">
        <w:trPr>
          <w:trHeight w:val="91"/>
        </w:trPr>
        <w:tc>
          <w:tcPr>
            <w:tcW w:w="654" w:type="dxa"/>
            <w:vAlign w:val="center"/>
          </w:tcPr>
          <w:p w:rsidR="00DD4811" w:rsidRPr="00DC52CF" w:rsidRDefault="00DD4811" w:rsidP="00870879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DC52CF">
              <w:rPr>
                <w:rFonts w:ascii="Arial Narrow" w:hAnsi="Arial Narrow"/>
              </w:rPr>
              <w:t>15.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D4811" w:rsidRPr="00DC52CF" w:rsidRDefault="00DD4811" w:rsidP="00870879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4811" w:rsidRPr="00DC52CF" w:rsidRDefault="00DD4811" w:rsidP="0087087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DC52CF">
              <w:rPr>
                <w:rFonts w:ascii="Arial Narrow" w:hAnsi="Arial Narrow"/>
                <w:lang w:val="es-ES"/>
              </w:rPr>
              <w:t>Repaso y preparación para el examen.</w:t>
            </w:r>
          </w:p>
        </w:tc>
      </w:tr>
    </w:tbl>
    <w:p w:rsidR="00C83955" w:rsidRPr="002367D2" w:rsidRDefault="00C83955" w:rsidP="00C83955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  <w:r w:rsidRPr="002367D2">
        <w:rPr>
          <w:rFonts w:ascii="Arial Narrow" w:hAnsi="Arial Narrow"/>
        </w:rPr>
        <w:t>Nastavnik:</w:t>
      </w:r>
      <w:r w:rsidR="00D172A8">
        <w:rPr>
          <w:rFonts w:ascii="Arial Narrow" w:hAnsi="Arial Narrow"/>
        </w:rPr>
        <w:t xml:space="preserve"> Matea Bulić</w:t>
      </w:r>
    </w:p>
    <w:p w:rsidR="00C83955" w:rsidRPr="002367D2" w:rsidRDefault="00C83955" w:rsidP="00C83955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C83955" w:rsidRPr="002367D2" w:rsidRDefault="00C83955" w:rsidP="00C83955">
      <w:pPr>
        <w:rPr>
          <w:rFonts w:ascii="Arial Narrow" w:hAnsi="Arial Narrow"/>
        </w:rPr>
      </w:pPr>
    </w:p>
    <w:p w:rsidR="007C61EA" w:rsidRDefault="007C61EA"/>
    <w:sectPr w:rsidR="007C61EA" w:rsidSect="00C83955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55"/>
    <w:rsid w:val="001540D2"/>
    <w:rsid w:val="002D2A7B"/>
    <w:rsid w:val="003E0ABD"/>
    <w:rsid w:val="003E62BD"/>
    <w:rsid w:val="00524297"/>
    <w:rsid w:val="00732017"/>
    <w:rsid w:val="007C61EA"/>
    <w:rsid w:val="00A05BDA"/>
    <w:rsid w:val="00C83955"/>
    <w:rsid w:val="00D172A8"/>
    <w:rsid w:val="00DD4811"/>
    <w:rsid w:val="00E10BEF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83955"/>
    <w:pPr>
      <w:ind w:left="720"/>
      <w:contextualSpacing/>
    </w:pPr>
  </w:style>
  <w:style w:type="character" w:styleId="Hiperveza">
    <w:name w:val="Hyperlink"/>
    <w:rsid w:val="00C83955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C839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9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83955"/>
    <w:pPr>
      <w:ind w:left="720"/>
      <w:contextualSpacing/>
    </w:pPr>
  </w:style>
  <w:style w:type="character" w:styleId="Hiperveza">
    <w:name w:val="Hyperlink"/>
    <w:rsid w:val="00C83955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C8395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9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tea\AppData\Local\Temp\mbulic@uniz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adic@uniz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-</cp:lastModifiedBy>
  <cp:revision>3</cp:revision>
  <dcterms:created xsi:type="dcterms:W3CDTF">2018-04-02T16:17:00Z</dcterms:created>
  <dcterms:modified xsi:type="dcterms:W3CDTF">2018-04-02T16:29:00Z</dcterms:modified>
</cp:coreProperties>
</file>