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72"/>
        <w:gridCol w:w="162"/>
        <w:gridCol w:w="351"/>
        <w:gridCol w:w="55"/>
        <w:gridCol w:w="361"/>
        <w:gridCol w:w="292"/>
        <w:gridCol w:w="205"/>
        <w:gridCol w:w="211"/>
        <w:gridCol w:w="56"/>
        <w:gridCol w:w="433"/>
        <w:gridCol w:w="249"/>
        <w:gridCol w:w="331"/>
        <w:gridCol w:w="217"/>
        <w:gridCol w:w="338"/>
        <w:gridCol w:w="139"/>
        <w:gridCol w:w="208"/>
        <w:gridCol w:w="21"/>
        <w:gridCol w:w="146"/>
        <w:gridCol w:w="332"/>
        <w:gridCol w:w="80"/>
        <w:gridCol w:w="200"/>
        <w:gridCol w:w="33"/>
        <w:gridCol w:w="316"/>
        <w:gridCol w:w="80"/>
        <w:gridCol w:w="1104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4A5C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794A5C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794A5C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Metodologija arheoloških istraživanja II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5297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7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8"/>
            <w:shd w:val="clear" w:color="auto" w:fill="FFFFFF" w:themeFill="background1"/>
          </w:tcPr>
          <w:p w:rsidR="004B553E" w:rsidRPr="00FF1020" w:rsidRDefault="00AA272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A272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6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A27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A272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852977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85297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322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13" w:type="dxa"/>
            <w:gridSpan w:val="2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2977">
              <w:rPr>
                <w:rFonts w:ascii="Merriweather" w:hAnsi="Merriweather" w:cs="Times New Roman"/>
                <w:sz w:val="18"/>
                <w:szCs w:val="20"/>
              </w:rPr>
              <w:t>101, petkom, 9-12:00h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AF7935" w:rsidP="00AF79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29</w:t>
            </w:r>
            <w:r w:rsidR="00852977"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852977" w:rsidRPr="00852977">
              <w:rPr>
                <w:rFonts w:ascii="Merriweather" w:hAnsi="Merriweather" w:cs="Times New Roman"/>
                <w:sz w:val="18"/>
              </w:rPr>
              <w:t>/202</w:t>
            </w:r>
            <w:r w:rsidR="00794A5C">
              <w:rPr>
                <w:rFonts w:ascii="Merriweather" w:hAnsi="Merriweather" w:cs="Times New Roman"/>
                <w:sz w:val="18"/>
              </w:rPr>
              <w:t>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Pr="00FF1020" w:rsidRDefault="00852977" w:rsidP="00AF79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AF7935">
              <w:rPr>
                <w:rFonts w:ascii="Merriweather" w:hAnsi="Merriweather" w:cs="Times New Roman"/>
                <w:sz w:val="18"/>
              </w:rPr>
              <w:t>7</w:t>
            </w:r>
            <w:bookmarkStart w:id="0" w:name="_GoBack"/>
            <w:bookmarkEnd w:id="0"/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794A5C">
              <w:rPr>
                <w:rFonts w:ascii="Merriweather" w:hAnsi="Merriweather" w:cs="Times New Roman"/>
                <w:sz w:val="18"/>
              </w:rPr>
              <w:t>4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Izv.prof.dr.sc. Dario Vujević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petkom, 12:00-13:00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vedrana.glavas@gmail.com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Pohađanjem nastave i uspješnim savladavanjem programa studenti </w:t>
            </w:r>
            <w:r w:rsidR="0001515F">
              <w:rPr>
                <w:rFonts w:ascii="Merriweather" w:hAnsi="Merriweather" w:cs="Times New Roman"/>
                <w:color w:val="000000" w:themeColor="text1"/>
                <w:sz w:val="18"/>
              </w:rPr>
              <w:t>će moći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:</w:t>
            </w:r>
          </w:p>
          <w:p w:rsidR="00852977" w:rsidRPr="002D5333" w:rsidRDefault="0001515F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pripremiti</w:t>
            </w:r>
            <w:r w:rsidR="00852977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provesti</w:t>
            </w:r>
            <w:r w:rsidR="00852977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arheološk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o</w:t>
            </w:r>
            <w:r w:rsidR="00852977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iskopavanj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e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definirati i interpretirati principe arheološke stratigrafije 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upotrijebiti suvremene instrumente i opremu za potrebe arheološkog dokumentiranja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prepoznati i klasificirati različite vrste arheološkog materijala radi njegove daljnje obrade ili konzervacije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primijeniti odgovarajuću zakonsku regulativu</w:t>
            </w:r>
          </w:p>
          <w:p w:rsidR="00852977" w:rsidRPr="002D5333" w:rsidRDefault="00852977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primjen</w:t>
            </w:r>
            <w:r w:rsidR="0001515F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iti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propis</w:t>
            </w:r>
            <w:r w:rsidR="002D5333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e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o zaštiti na radu</w:t>
            </w:r>
          </w:p>
          <w:p w:rsidR="00852977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primjeniti etička načela u kontaktu s arheološkim lokalitetima i arheološkom građom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310F9A" w:rsidRPr="00FF1020" w:rsidRDefault="0001515F" w:rsidP="008529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>ARH1,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 ARH5,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ARH7,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ARH9, </w:t>
            </w:r>
            <w:r>
              <w:rPr>
                <w:rFonts w:ascii="Merriweather" w:hAnsi="Merriweather" w:cs="Times New Roman"/>
                <w:sz w:val="18"/>
              </w:rPr>
              <w:t>¸D_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ARH16 </w:t>
            </w:r>
          </w:p>
        </w:tc>
      </w:tr>
      <w:tr w:rsidR="00FC2198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AA27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B51FC9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134" w:type="dxa"/>
            <w:gridSpan w:val="11"/>
          </w:tcPr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693" w:type="dxa"/>
            <w:gridSpan w:val="10"/>
          </w:tcPr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59" w:type="dxa"/>
            <w:gridSpan w:val="11"/>
          </w:tcPr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B51FC9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134" w:type="dxa"/>
            <w:gridSpan w:val="11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FC2198" w:rsidRPr="00FF1020" w:rsidRDefault="00852977" w:rsidP="00794A5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 w:rsidR="0001515F"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794A5C">
              <w:rPr>
                <w:rFonts w:ascii="Merriweather" w:hAnsi="Merriweather" w:cs="Times New Roman"/>
                <w:sz w:val="18"/>
              </w:rPr>
              <w:t>4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 w:rsidR="0001515F"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794A5C">
              <w:rPr>
                <w:rFonts w:ascii="Merriweather" w:hAnsi="Merriweather" w:cs="Times New Roman"/>
                <w:sz w:val="18"/>
              </w:rPr>
              <w:t>4</w:t>
            </w:r>
          </w:p>
        </w:tc>
        <w:tc>
          <w:tcPr>
            <w:tcW w:w="2659" w:type="dxa"/>
            <w:gridSpan w:val="11"/>
            <w:vAlign w:val="center"/>
          </w:tcPr>
          <w:p w:rsidR="00FC2198" w:rsidRPr="00FF1020" w:rsidRDefault="00852977" w:rsidP="00794A5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 w:rsidR="00794A5C">
              <w:rPr>
                <w:rFonts w:ascii="Merriweather" w:hAnsi="Merriweather" w:cs="Times New Roman"/>
                <w:sz w:val="18"/>
              </w:rPr>
              <w:t>6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 w:rsidR="00B51FC9"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794A5C">
              <w:rPr>
                <w:rFonts w:ascii="Merriweather" w:hAnsi="Merriweather" w:cs="Times New Roman"/>
                <w:sz w:val="18"/>
              </w:rPr>
              <w:t>4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 w:rsidR="00794A5C"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 w:rsidR="00B51FC9"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794A5C">
              <w:rPr>
                <w:rFonts w:ascii="Merriweather" w:hAnsi="Merriweather" w:cs="Times New Roman"/>
                <w:sz w:val="18"/>
              </w:rPr>
              <w:t>4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Na kolegiju se obrađuju temeljna teorijska i empirijska znanja o: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pripremi arheoloških iskopavanja;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standardnim metodama iskopavanja osnovnih vrsta i tipova nalazišta;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primjeni uobičajenih tehnika;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načelima arheološke stratigrafije i stratigrafski vođenim iskopavanjima;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vrstama i tipovima istraživanja s područja komplementarnih znanosti;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oblicima terenske dokumentacije i metodama njihova vođenja;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postupanjima s primarnim i sekundarnim arheološkim nalazima prikupljenim tijekom iskopavanja.</w:t>
            </w:r>
          </w:p>
          <w:p w:rsidR="00FC2198" w:rsidRPr="00FF1020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U okviru obveznog terenskog dijela nastave koja se provodi na arheološkim iskopavanjima, stečena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>teorijska znanja se i praktično primjenjuju.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1. Uvodno predavanje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2. Vrste iskopavanja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3. Priprema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4. Priprema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5. Metode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6. Metode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7. Metode iskopavanja III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8. Dokumentiranje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9. Dokumentiranje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10. Iskopavanje nekropola i grobova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11. Iskopavanje naselja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12. Stratigrafija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13. Stratigrafija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14. Harrisova matrica</w:t>
            </w:r>
          </w:p>
          <w:p w:rsidR="00FC2198" w:rsidRPr="00B51FC9" w:rsidRDefault="00B51FC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15. Zaključna razmatranja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Steve Roskams, Excavation, Cambridge, 2001.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Phillip Barker, Tehnike arheološkog iskopavanja, Split, 2000.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Colin Renfrew – Paul Bahn, Archaeology (Theories, Methods and Practice), London,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>2000.</w:t>
            </w:r>
          </w:p>
          <w:p w:rsidR="00FC2198" w:rsidRPr="00FF1020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E. Harris, Načela arheološke stratigrafije, Ljubljana, 1989.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• Journal of Archaeological Method and Theory (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odabrani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članci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)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• Kevin Greene, Archaeology: An Introduction, Routledge, 2002.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• Robert Paynter, Critical Approaches to Fieldwork: Contemporary and Historical</w:t>
            </w:r>
          </w:p>
          <w:p w:rsidR="00FC2198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Archaeological Practice, Routledge, 2001.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B51FC9" w:rsidRDefault="00B51FC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www. academia.edu; www.researchgate.com;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samo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kolokvij /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71A57" w:rsidRPr="00FF1020" w:rsidRDefault="00AA27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B71A57" w:rsidRPr="00FF1020" w:rsidRDefault="00AA27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AA27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drugi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AA27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2E" w:rsidRDefault="00AA272E" w:rsidP="009947BA">
      <w:pPr>
        <w:spacing w:before="0" w:after="0"/>
      </w:pPr>
      <w:r>
        <w:separator/>
      </w:r>
    </w:p>
  </w:endnote>
  <w:endnote w:type="continuationSeparator" w:id="0">
    <w:p w:rsidR="00AA272E" w:rsidRDefault="00AA272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2E" w:rsidRDefault="00AA272E" w:rsidP="009947BA">
      <w:pPr>
        <w:spacing w:before="0" w:after="0"/>
      </w:pPr>
      <w:r>
        <w:separator/>
      </w:r>
    </w:p>
  </w:footnote>
  <w:footnote w:type="continuationSeparator" w:id="0">
    <w:p w:rsidR="00AA272E" w:rsidRDefault="00AA272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B6A"/>
    <w:multiLevelType w:val="hybridMultilevel"/>
    <w:tmpl w:val="57387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1299"/>
    <w:multiLevelType w:val="hybridMultilevel"/>
    <w:tmpl w:val="31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7D5"/>
    <w:multiLevelType w:val="hybridMultilevel"/>
    <w:tmpl w:val="034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515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D5333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4A5C"/>
    <w:rsid w:val="007967CC"/>
    <w:rsid w:val="0079745E"/>
    <w:rsid w:val="00797B40"/>
    <w:rsid w:val="007C43A4"/>
    <w:rsid w:val="007D4D2D"/>
    <w:rsid w:val="00852977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2517"/>
    <w:rsid w:val="00A9132B"/>
    <w:rsid w:val="00AA1A5A"/>
    <w:rsid w:val="00AA272E"/>
    <w:rsid w:val="00AD23FB"/>
    <w:rsid w:val="00AF7935"/>
    <w:rsid w:val="00B51FC9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3A1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7F2E-3615-4D83-95E7-E6D2FEBB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</cp:lastModifiedBy>
  <cp:revision>4</cp:revision>
  <cp:lastPrinted>2021-02-12T11:27:00Z</cp:lastPrinted>
  <dcterms:created xsi:type="dcterms:W3CDTF">2023-01-31T08:50:00Z</dcterms:created>
  <dcterms:modified xsi:type="dcterms:W3CDTF">2023-09-17T17:17:00Z</dcterms:modified>
</cp:coreProperties>
</file>