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243CBF" w:rsidRDefault="00794496" w:rsidP="003F17B8">
      <w:pPr>
        <w:rPr>
          <w:rFonts w:ascii="Merriweather" w:hAnsi="Merriweather" w:cs="Times New Roman"/>
          <w:b/>
          <w:sz w:val="20"/>
          <w:szCs w:val="20"/>
        </w:rPr>
      </w:pPr>
      <w:bookmarkStart w:id="0" w:name="_GoBack"/>
      <w:bookmarkEnd w:id="0"/>
      <w:r w:rsidRPr="00243CBF">
        <w:rPr>
          <w:rFonts w:ascii="Merriweather" w:hAnsi="Merriweather" w:cs="Times New Roman"/>
          <w:b/>
          <w:sz w:val="20"/>
          <w:szCs w:val="20"/>
        </w:rPr>
        <w:t>Obrazac</w:t>
      </w:r>
      <w:r w:rsidR="008942F0" w:rsidRPr="00243CBF">
        <w:rPr>
          <w:rFonts w:ascii="Merriweather" w:hAnsi="Merriweather" w:cs="Times New Roman"/>
          <w:b/>
          <w:sz w:val="20"/>
          <w:szCs w:val="20"/>
        </w:rPr>
        <w:t xml:space="preserve"> 1.3.2. Izvedbeni plan nastave (</w:t>
      </w:r>
      <w:r w:rsidR="0010332B" w:rsidRPr="00243CBF">
        <w:rPr>
          <w:rFonts w:ascii="Merriweather" w:hAnsi="Merriweather" w:cs="Times New Roman"/>
          <w:b/>
          <w:i/>
          <w:sz w:val="20"/>
          <w:szCs w:val="20"/>
        </w:rPr>
        <w:t>syllabus</w:t>
      </w:r>
      <w:r w:rsidR="008942F0" w:rsidRPr="00243CBF">
        <w:rPr>
          <w:rFonts w:ascii="Merriweather" w:hAnsi="Merriweather" w:cs="Times New Roman"/>
          <w:b/>
          <w:sz w:val="20"/>
          <w:szCs w:val="20"/>
        </w:rPr>
        <w:t>)</w:t>
      </w:r>
      <w:r w:rsidR="00B4202A" w:rsidRPr="00243CBF">
        <w:rPr>
          <w:rStyle w:val="Referencafusnote"/>
          <w:rFonts w:ascii="Merriweather" w:hAnsi="Merriweather" w:cs="Times New Roman"/>
          <w:b/>
          <w:sz w:val="20"/>
          <w:szCs w:val="20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243CB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43CBF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b/>
                <w:w w:val="99"/>
                <w:sz w:val="20"/>
                <w:szCs w:val="20"/>
              </w:rPr>
              <w:t>NEOLITIK BLISKOG ISTOKA I JUGOISTOČNE EUROPE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243CB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243CBF" w:rsidRDefault="00FD326D" w:rsidP="00604BE1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202</w:t>
            </w:r>
            <w:r w:rsidR="00243CBF">
              <w:rPr>
                <w:rFonts w:ascii="Merriweather" w:hAnsi="Merriweather" w:cs="Times New Roman"/>
                <w:sz w:val="20"/>
                <w:szCs w:val="20"/>
              </w:rPr>
              <w:t>2./2023</w:t>
            </w:r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4B553E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243CB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3CBF" w:rsidRDefault="00FD326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5</w:t>
            </w:r>
          </w:p>
        </w:tc>
      </w:tr>
      <w:tr w:rsidR="004B553E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243CBF" w:rsidRDefault="00FD326D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ODJEL ZA ARHEOLOGIJU</w:t>
            </w:r>
          </w:p>
        </w:tc>
      </w:tr>
      <w:tr w:rsidR="004B553E" w:rsidRPr="00243CB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243CB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243CBF" w:rsidRDefault="00EC1D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56323617"/>
              </w:sdtPr>
              <w:sdtContent>
                <w:r w:rsidR="00FD326D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885978457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10774606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243CBF" w:rsidRDefault="00EC1D00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93787010"/>
              </w:sdtPr>
              <w:sdtContent>
                <w:r w:rsidR="004B553E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4B553E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24992504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jednopredmetni</w:t>
            </w:r>
          </w:p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1501604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243CBF" w:rsidRDefault="00EC1D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37830465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359818867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243CBF" w:rsidRDefault="00EC1D00" w:rsidP="009A284F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846168939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243CBF" w:rsidRDefault="00EC1D00" w:rsidP="00FD326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060285759"/>
              </w:sdtPr>
              <w:sdtContent>
                <w:r w:rsidR="00FD326D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009737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295522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520394060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96936524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75170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zimski</w:t>
            </w:r>
          </w:p>
          <w:p w:rsidR="009A284F" w:rsidRPr="00243CBF" w:rsidRDefault="00EC1D00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60402556"/>
              </w:sdtPr>
              <w:sdtContent>
                <w:r w:rsidR="00FD326D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066719738"/>
                <w:showingPlcHdr/>
              </w:sdtPr>
              <w:sdtContent>
                <w:r w:rsidR="00D50CFB" w:rsidRPr="00243CBF">
                  <w:rPr>
                    <w:rFonts w:ascii="Merriweather" w:hAnsi="Merriweather" w:cs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25190636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5210073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18060530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87196952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7853242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63515022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07231471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8939842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206168953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65085708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72093374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243CBF" w:rsidRDefault="00EC1D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0420891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0334634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754021596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391" w:type="dxa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243CBF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EC1D00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6021678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19796202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3CBF" w:rsidRDefault="00D50CFB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D50CF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Hrvatski</w:t>
            </w:r>
          </w:p>
        </w:tc>
      </w:tr>
      <w:tr w:rsidR="009A284F" w:rsidRPr="00243CB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243CBF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243CBF" w:rsidRDefault="00243CBF" w:rsidP="009A284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2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  <w:r w:rsidR="00604BE1" w:rsidRPr="00243CBF">
              <w:rPr>
                <w:rFonts w:ascii="Merriweather" w:hAnsi="Merriweather" w:cs="Times New Roman"/>
                <w:sz w:val="20"/>
                <w:szCs w:val="20"/>
              </w:rPr>
              <w:t xml:space="preserve"> 3.  2022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243CB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43CBF" w:rsidRDefault="00243CBF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8. 6. 2023</w:t>
            </w:r>
            <w:r w:rsidR="00D50CFB" w:rsidRPr="00243CBF">
              <w:rPr>
                <w:rFonts w:ascii="Merriweather" w:hAnsi="Merriweather" w:cs="Times New Roman"/>
                <w:sz w:val="20"/>
                <w:szCs w:val="20"/>
              </w:rPr>
              <w:t>.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243CBF" w:rsidRDefault="00D50C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Upisan II. semestar preddiplomskog studija</w:t>
            </w:r>
          </w:p>
        </w:tc>
      </w:tr>
      <w:tr w:rsidR="009A284F" w:rsidRPr="00243CB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243CBF" w:rsidRDefault="00243CBF" w:rsidP="00FD32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b/>
                <w:sz w:val="20"/>
                <w:szCs w:val="20"/>
              </w:rPr>
              <w:t>doc. dr. sc. Kristina Horvat Oštrić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43CBF" w:rsidRDefault="00243C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khorvat@unizd.hr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43CBF" w:rsidRDefault="00243C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Uto: 10,00 – 12, 00h 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243CBF" w:rsidRDefault="00604BE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b/>
                <w:sz w:val="20"/>
                <w:szCs w:val="20"/>
              </w:rPr>
              <w:t xml:space="preserve">doc. </w:t>
            </w:r>
            <w:r w:rsidR="00FD326D" w:rsidRPr="00243CBF">
              <w:rPr>
                <w:rFonts w:ascii="Merriweather" w:eastAsia="Calibri" w:hAnsi="Merriweather" w:cs="Times New Roman"/>
                <w:b/>
                <w:sz w:val="20"/>
                <w:szCs w:val="20"/>
              </w:rPr>
              <w:t>dr. sc. Kristina Horvat</w:t>
            </w:r>
            <w:r w:rsidRPr="00243CBF">
              <w:rPr>
                <w:rFonts w:ascii="Merriweather" w:eastAsia="Calibri" w:hAnsi="Merriweather" w:cs="Times New Roman"/>
                <w:b/>
                <w:sz w:val="20"/>
                <w:szCs w:val="20"/>
              </w:rPr>
              <w:t xml:space="preserve"> Oštrić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43CBF" w:rsidRDefault="00243C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khorvat@unizd.hr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43CBF" w:rsidRDefault="00243CB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Uto: 10,00 – 12, 00h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Suradnik</w:t>
            </w:r>
            <w:r w:rsidR="009A284F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Suradnik</w:t>
            </w:r>
            <w:r w:rsidR="009A284F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243CBF" w:rsidRDefault="00EC1D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70884770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43CBF" w:rsidRDefault="00EC1D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79322703"/>
              </w:sdtPr>
              <w:sdtContent>
                <w:r w:rsid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7024089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43CBF" w:rsidRDefault="00EC1D00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7653407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5D3518" w:rsidRPr="00243CBF">
              <w:rPr>
                <w:rFonts w:ascii="Merriweather" w:hAnsi="Merriweather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91477403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35869535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11077478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3826531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765682496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830755909"/>
              </w:sdtPr>
              <w:sdtContent>
                <w:r w:rsidR="009A284F" w:rsidRPr="00243CBF">
                  <w:rPr>
                    <w:rFonts w:ascii="Merriweather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243CB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243CB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Nakon uspješnog svladavanja nastave i polaganja ispita studenti će vladati: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prapovijesnom razdoblju u kojem se odvija procesa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neolitizacije (razvoja produktivne privrede);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njegovoj uvjetovanosti, tijeku i dalekosežnostima;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općim znanjima o modelima transfera znanja iz matičnog područja „neolitičke revolucije“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Studenti će prepoznavati: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arheološku građu karakterističnu za neolitik;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razlikovati tipične vrste neolitičke građe prema funkcionalnim, tehnološkim, tipološkim i stilskim svojstvima.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njihovu varijabilnost na prostornoj i vremenskoj razini;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kulturni partikularizam određen razlikama u tipološkim i stilskim svojstvima predmeta namijenjenih svakodnevnoj upotrebi ili posebnim prilikama;</w:t>
            </w:r>
          </w:p>
          <w:p w:rsidR="00D50CFB" w:rsidRPr="00243CBF" w:rsidRDefault="00D50CFB" w:rsidP="00D50CFB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Studenti će razumjeti:</w:t>
            </w:r>
          </w:p>
          <w:p w:rsidR="00785CAA" w:rsidRPr="00243CBF" w:rsidRDefault="00D50CFB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-uzročno-posljedični odnos između razvoja produktivne privrede i sveukupnog razvoja prapovijesnih zajednica i društava</w:t>
            </w:r>
          </w:p>
        </w:tc>
      </w:tr>
      <w:tr w:rsidR="00785CAA" w:rsidRPr="00243CB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243CBF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243CBF" w:rsidRDefault="00D50CFB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Prepoznavanje arheološke građe, razvoj kritičkog razmišljanja. </w:t>
            </w:r>
          </w:p>
        </w:tc>
      </w:tr>
      <w:tr w:rsidR="009A284F" w:rsidRPr="00243CB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43CBF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55562244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960602510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626437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0911235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30641341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243CB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841123809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3303864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43CBF" w:rsidRDefault="00EC1D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046405765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78677004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747874460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243CB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212350202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243CBF" w:rsidRDefault="00EC1D00" w:rsidP="00243C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644748056"/>
              </w:sdtPr>
              <w:sdtContent>
                <w:r w:rsid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11010417"/>
              </w:sdtPr>
              <w:sdtContent>
                <w:r w:rsidR="00D50CFB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70292690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0CFB" w:rsidRPr="00243CBF" w:rsidRDefault="00D50CFB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Pohađanje nastave,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održan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seminar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7430198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00601738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243CBF" w:rsidRDefault="00EC1D00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4519774"/>
              </w:sdtPr>
              <w:sdtContent>
                <w:r w:rsidR="00D50CFB" w:rsidRPr="00243CBF">
                  <w:rPr>
                    <w:rFonts w:ascii="Merriweather" w:eastAsia="MS Mincho" w:hAnsi="Merriweather" w:cs="MS Mincho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>jesenski ispitni rok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D50CFB" w:rsidRPr="00243CBF" w:rsidRDefault="00D50CFB" w:rsidP="00D50CFB">
            <w:pPr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Kolegij donosi opći pregled neolitika kao posebnog razdoblja prapovijesti, s obzirom na posebnosti u njegovom sadržaju i arheološkoj građi prema 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lastRenderedPageBreak/>
              <w:t>drugim prapovijesnim razdobljima, kroz sljedeće tematske cjeline: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:rsidR="00D50CFB" w:rsidRPr="00243CBF" w:rsidRDefault="00D50CFB" w:rsidP="00D50CFB">
            <w:pPr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I. tematska cjelina: pojam i sadržaj neolitika, proces neolitizacije, s periodizacijom, kronologijom i teritorijalno-kulturnom podjelom;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:rsidR="00D50CFB" w:rsidRPr="00243CBF" w:rsidRDefault="00D50CFB" w:rsidP="00D50CFB">
            <w:pPr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II. tematska cjelina: pregled neolitičkih kultura Bliskog istoka;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ab/>
            </w:r>
          </w:p>
          <w:p w:rsidR="00D50CFB" w:rsidRPr="00243CBF" w:rsidRDefault="00D50CFB" w:rsidP="00D50CFB">
            <w:pPr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III tematska cjelina: pregled neolitičkih kultura Egejskog područja;</w:t>
            </w:r>
          </w:p>
          <w:p w:rsidR="00D50CFB" w:rsidRPr="00243CBF" w:rsidRDefault="00D50CFB" w:rsidP="00D50CFB">
            <w:pPr>
              <w:rPr>
                <w:rFonts w:ascii="Merriweather" w:eastAsia="Calibri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IV tematska cjelina: pregled neolitičkih kultura jugoistočne Europe;</w:t>
            </w:r>
          </w:p>
          <w:p w:rsidR="009A284F" w:rsidRPr="00243CBF" w:rsidRDefault="00D50CFB" w:rsidP="00D50CF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V tematska cjelina: pregled neolitičkih kultura podunavsko-panonskog područja.</w:t>
            </w:r>
          </w:p>
          <w:p w:rsidR="00951F11" w:rsidRPr="00243CBF" w:rsidRDefault="00951F11" w:rsidP="00951F1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VI tematska cjelina: 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pregled neolitičkih kultura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istočnojadranskog</w:t>
            </w: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 xml:space="preserve"> područja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0"/>
          </w:tcPr>
          <w:p w:rsidR="00951F11" w:rsidRPr="00243CBF" w:rsidRDefault="009A284F" w:rsidP="00951F11">
            <w:pPr>
              <w:pStyle w:val="Bezproreda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 xml:space="preserve">1. 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>UVOD U RAZDOBLJE:</w:t>
            </w:r>
          </w:p>
          <w:p w:rsidR="00951F11" w:rsidRPr="00243CBF" w:rsidRDefault="00951F11" w:rsidP="00951F11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pojam i termini</w:t>
            </w:r>
          </w:p>
          <w:p w:rsidR="00951F11" w:rsidRPr="00243CBF" w:rsidRDefault="00951F11" w:rsidP="00951F11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- periodizacija neolitika</w:t>
            </w:r>
          </w:p>
          <w:p w:rsidR="009A284F" w:rsidRPr="00243CBF" w:rsidRDefault="00951F11" w:rsidP="00951F1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Calibri" w:hAnsi="Merriweather" w:cs="Times New Roman"/>
                <w:sz w:val="20"/>
                <w:szCs w:val="20"/>
              </w:rPr>
              <w:t>- kronologija neolitika</w:t>
            </w:r>
          </w:p>
          <w:p w:rsidR="00951F11" w:rsidRPr="00243CBF" w:rsidRDefault="009A284F" w:rsidP="00951F11">
            <w:pPr>
              <w:pStyle w:val="Bezproreda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 xml:space="preserve">2. 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>„NEOLITIČKA REVOLUCIJA“</w:t>
            </w:r>
          </w:p>
          <w:p w:rsidR="009A284F" w:rsidRPr="00243CBF" w:rsidRDefault="00951F11" w:rsidP="00951F11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 xml:space="preserve">- </w:t>
            </w:r>
            <w:r w:rsidR="009C688B" w:rsidRPr="00243CBF">
              <w:rPr>
                <w:rFonts w:ascii="Merriweather" w:hAnsi="Merriweather"/>
                <w:sz w:val="20"/>
                <w:szCs w:val="20"/>
              </w:rPr>
              <w:t xml:space="preserve">početci sjedilačkog načina života i uzgoja </w:t>
            </w:r>
          </w:p>
          <w:p w:rsidR="009C688B" w:rsidRPr="00243CBF" w:rsidRDefault="009C688B" w:rsidP="00951F11">
            <w:pPr>
              <w:pStyle w:val="Bezproreda"/>
              <w:rPr>
                <w:rFonts w:ascii="Merriweather" w:hAnsi="Merriweather"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 xml:space="preserve">3. 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>NEOLITIZACIJA</w:t>
            </w:r>
            <w:r w:rsidRPr="00243CBF">
              <w:rPr>
                <w:rFonts w:ascii="Merriweather" w:hAnsi="Merriweather"/>
                <w:sz w:val="20"/>
                <w:szCs w:val="20"/>
              </w:rPr>
              <w:t>- problemi dinamike, pravaca i mehanizama prijenosa znanja</w:t>
            </w:r>
          </w:p>
          <w:p w:rsidR="009C688B" w:rsidRPr="00243CBF" w:rsidRDefault="009C688B" w:rsidP="00951F11">
            <w:pPr>
              <w:pStyle w:val="Bezproreda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eastAsia="MS Gothic" w:hAnsi="Merriweather"/>
                <w:sz w:val="20"/>
                <w:szCs w:val="20"/>
              </w:rPr>
              <w:t>4</w:t>
            </w:r>
            <w:r w:rsidR="009A284F" w:rsidRPr="00243CBF">
              <w:rPr>
                <w:rFonts w:ascii="Merriweather" w:eastAsia="MS Gothic" w:hAnsi="Merriweather"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 xml:space="preserve">PROTONEOLITIK </w:t>
            </w:r>
          </w:p>
          <w:p w:rsidR="00951F11" w:rsidRPr="00243CBF" w:rsidRDefault="009C688B" w:rsidP="00951F11">
            <w:pPr>
              <w:pStyle w:val="Bezproreda"/>
              <w:rPr>
                <w:rFonts w:ascii="Merriweather" w:hAnsi="Merriweather"/>
                <w:b/>
                <w:sz w:val="20"/>
                <w:szCs w:val="20"/>
              </w:rPr>
            </w:pPr>
            <w:r w:rsidRPr="00243CBF">
              <w:rPr>
                <w:rFonts w:ascii="Merriweather" w:hAnsi="Merriweather"/>
                <w:sz w:val="20"/>
                <w:szCs w:val="20"/>
              </w:rPr>
              <w:t>5</w:t>
            </w:r>
            <w:r w:rsidRPr="00243CBF">
              <w:rPr>
                <w:rFonts w:ascii="Merriweather" w:hAnsi="Merriweather"/>
                <w:b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/>
                <w:b/>
                <w:sz w:val="20"/>
                <w:szCs w:val="20"/>
              </w:rPr>
              <w:t xml:space="preserve"> PRETKERAMIČKI NEOLITIK</w:t>
            </w:r>
          </w:p>
          <w:p w:rsidR="00951F11" w:rsidRPr="00243CBF" w:rsidRDefault="009C688B" w:rsidP="00951F11">
            <w:pPr>
              <w:snapToGrid w:val="0"/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6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  <w:r w:rsidR="00951F11"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  <w:t>Neolitik CipRA</w:t>
            </w:r>
          </w:p>
          <w:p w:rsidR="009C688B" w:rsidRPr="00243CBF" w:rsidRDefault="009C688B" w:rsidP="009C688B">
            <w:pPr>
              <w:snapToGrid w:val="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7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NEOLITIK EGEJSKOG PODRUČJA</w:t>
            </w:r>
          </w:p>
          <w:p w:rsidR="00951F11" w:rsidRPr="00243CBF" w:rsidRDefault="009C688B" w:rsidP="00951F11">
            <w:pPr>
              <w:snapToGrid w:val="0"/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8. </w:t>
            </w:r>
            <w:r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 xml:space="preserve">NEOLITIK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REPUBLIKE SJEVERNE </w:t>
            </w:r>
            <w:r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MAKEDONIJE</w:t>
            </w:r>
          </w:p>
          <w:p w:rsidR="009C688B" w:rsidRPr="00243CBF" w:rsidRDefault="009C688B" w:rsidP="00951F11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9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NEOLITIČKE KULTURE U BUGARSKOJ </w:t>
            </w:r>
          </w:p>
          <w:p w:rsidR="009A284F" w:rsidRPr="00243CBF" w:rsidRDefault="009C688B" w:rsidP="00951F11">
            <w:pPr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10.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 xml:space="preserve"> </w:t>
            </w:r>
            <w:r w:rsidRPr="00243CBF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NEOLITIČKE KULTURE U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sz w:val="20"/>
                <w:szCs w:val="20"/>
              </w:rPr>
              <w:t>RUMUNJSKOJ</w:t>
            </w:r>
          </w:p>
          <w:p w:rsidR="009A284F" w:rsidRPr="00243CBF" w:rsidRDefault="009C688B" w:rsidP="009C688B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11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>Neolitik Panonskog i Peripanonskog područja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</w:p>
          <w:p w:rsidR="009A284F" w:rsidRPr="00243CBF" w:rsidRDefault="009C688B" w:rsidP="00951F11">
            <w:pPr>
              <w:rPr>
                <w:rFonts w:ascii="Merriweather" w:hAnsi="Merriweather" w:cs="Times New Roman"/>
                <w:b/>
                <w:bC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12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olor w:val="000000"/>
                <w:sz w:val="20"/>
                <w:szCs w:val="20"/>
              </w:rPr>
              <w:t>NEOLITIK SREDIŠNJEG BALKANA</w:t>
            </w:r>
          </w:p>
          <w:p w:rsidR="009A284F" w:rsidRPr="00243CBF" w:rsidRDefault="009C688B" w:rsidP="00951F11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13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>Neolitik kontinentalne hrvatske</w:t>
            </w:r>
          </w:p>
          <w:p w:rsidR="009A284F" w:rsidRPr="00243CBF" w:rsidRDefault="009C688B" w:rsidP="00951F11">
            <w:pPr>
              <w:snapToGrid w:val="0"/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14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caps/>
                <w:color w:val="000000"/>
                <w:sz w:val="20"/>
                <w:szCs w:val="20"/>
              </w:rPr>
              <w:t xml:space="preserve">Neolitik </w:t>
            </w:r>
            <w:r w:rsidR="00951F11" w:rsidRPr="00243CBF">
              <w:rPr>
                <w:rFonts w:ascii="Merriweather" w:hAnsi="Merriweather" w:cs="Times New Roman"/>
                <w:b/>
                <w:caps/>
                <w:color w:val="000000"/>
                <w:sz w:val="20"/>
                <w:szCs w:val="20"/>
              </w:rPr>
              <w:t>BOSNE</w:t>
            </w:r>
          </w:p>
          <w:p w:rsidR="009A284F" w:rsidRPr="00243CBF" w:rsidRDefault="009C688B" w:rsidP="009C688B">
            <w:pPr>
              <w:rPr>
                <w:rFonts w:ascii="Merriweather" w:hAnsi="Merriweather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15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. </w:t>
            </w:r>
            <w:r w:rsidR="00951F11" w:rsidRPr="00243CBF">
              <w:rPr>
                <w:rFonts w:ascii="Merriweather" w:eastAsia="Calibri" w:hAnsi="Merriweather" w:cs="Times New Roman"/>
                <w:b/>
                <w:bCs/>
                <w:caps/>
                <w:color w:val="000000"/>
                <w:sz w:val="20"/>
                <w:szCs w:val="20"/>
              </w:rPr>
              <w:t>NEOLITIK istočnog Jadrana i zaleđa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(po potrebi dodati seminare i vježbe)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GRUPA AUTORA, 1979: Praistorija jugoslavenskih zemalja II, Sarajevo. </w:t>
            </w:r>
          </w:p>
          <w:p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O. BAR-YOSEF, F. R. VALLA, 1991: The Natufian culture in the Levant, International Monographs in Prehistory. </w:t>
            </w:r>
          </w:p>
          <w:p w:rsidR="008332D7" w:rsidRPr="00243CBF" w:rsidRDefault="008332D7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M. ÖZDOĞAN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 al., 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1999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: Neolithic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in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  <w:r w:rsidR="009C688B"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Turkey, 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The candle od civilization</w:t>
            </w:r>
            <w:r w:rsidR="009C688B"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. Istanbul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J. BALEN et. al., 2014: Darovi zemlje: neolitik između Save, Drave i Dunava, Zagreb.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 </w:t>
            </w:r>
          </w:p>
          <w:p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 xml:space="preserve">DEMOULE J. P., PERLÈS C. 1993: The Greek Neolithic: A New Review, </w:t>
            </w:r>
            <w:r w:rsidRPr="00243CBF">
              <w:rPr>
                <w:rFonts w:ascii="Merriweather" w:eastAsia="MS Gothic" w:hAnsi="Merriweather" w:cs="Times New Roman"/>
                <w:i/>
                <w:iCs/>
                <w:sz w:val="20"/>
                <w:szCs w:val="20"/>
                <w:lang w:val="en-US"/>
              </w:rPr>
              <w:t xml:space="preserve">Journal of World Prehistory, 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>Vol 7. No. 4, 355-416.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9C688B" w:rsidRPr="00243CBF" w:rsidRDefault="009C688B" w:rsidP="009C688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  <w:lang w:val="en-US"/>
              </w:rPr>
              <w:t>B. KNAPP, 2013: The Archaeology of Cyprus: From Earliest Prehistory Through the Bronze Age.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  <w:p w:rsidR="009C688B" w:rsidRPr="00243CBF" w:rsidRDefault="009C688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VISY Z., BARTOSIEWICZ L., 2003: Hungarian Archaeology at the Turn of the Millennium, Ministry of  National Cultural Heritage. </w:t>
            </w:r>
          </w:p>
          <w:p w:rsidR="008332D7" w:rsidRPr="00243CBF" w:rsidRDefault="008332D7" w:rsidP="008332D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M. T</w:t>
            </w:r>
            <w:r w:rsidR="007D4BC3"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OBOLCZYK</w:t>
            </w:r>
            <w:r w:rsidRPr="00243CBF">
              <w:rPr>
                <w:rFonts w:ascii="Merriweather" w:hAnsi="Merriweather" w:cs="Times New Roman"/>
                <w:iCs/>
                <w:sz w:val="20"/>
                <w:szCs w:val="20"/>
              </w:rPr>
              <w:t>, 2016:  The Worlde's Oldest Tamples in Gobekli Tepe and Nevali Cori, Turkey in The Light of Studies in Ontogenesis of Architekture, Procedia Engineering 161, 1398 – 1404.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243CBF" w:rsidRDefault="00FA3FC1" w:rsidP="00FA3FC1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O. D</w:t>
            </w:r>
            <w:r w:rsidR="006F58DC" w:rsidRPr="00243CBF">
              <w:rPr>
                <w:rFonts w:ascii="Merriweather" w:hAnsi="Merriweather" w:cs="Times New Roman"/>
                <w:sz w:val="20"/>
                <w:szCs w:val="20"/>
              </w:rPr>
              <w:t>IETRICH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 xml:space="preserve"> et al., 2012.: 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The role of cult and feasting in the emergence of Neolithic communities. New evidence from G¨obekli Tepe, south-eastern Turkey,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ANTIQUITY 86: 674–695.</w:t>
            </w:r>
          </w:p>
          <w:p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C. P</w:t>
            </w:r>
            <w:r w:rsidR="007D4BC3"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ERLES</w:t>
            </w: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The Early Neolithic in Greece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Cambridge, 2001.</w:t>
            </w:r>
          </w:p>
          <w:p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lastRenderedPageBreak/>
              <w:t>A. B</w:t>
            </w:r>
            <w:r w:rsidR="007D4BC3"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>ENAC</w:t>
            </w:r>
            <w:r w:rsidRPr="00243CBF">
              <w:rPr>
                <w:rFonts w:ascii="Merriweather" w:eastAsia="Calibri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Neolitsko naselje u Lisičićima kod Konjica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Sarajevo, 1958.</w:t>
            </w:r>
          </w:p>
          <w:p w:rsidR="00FA3FC1" w:rsidRPr="00243CBF" w:rsidRDefault="006F58DC" w:rsidP="00FA3FC1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B. M</w:t>
            </w:r>
            <w:r w:rsidR="007D4BC3"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ARIJANOVĆ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, 2017.; Pokrovnik- primjer ograđenog neolitičkog naselja, Prilozi Instituta za arheologiju u Zagrebu, 34,  5-44.</w:t>
            </w:r>
          </w:p>
          <w:p w:rsidR="006F58DC" w:rsidRPr="00243CBF" w:rsidRDefault="006F58DC" w:rsidP="006F58DC">
            <w:pPr>
              <w:autoSpaceDE w:val="0"/>
              <w:autoSpaceDN w:val="0"/>
              <w:adjustRightInd w:val="0"/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>Š. B</w:t>
            </w:r>
            <w:r w:rsidR="007D4BC3"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>ATOVIĆ</w:t>
            </w:r>
            <w:r w:rsidRPr="00243CBF">
              <w:rPr>
                <w:rFonts w:ascii="Merriweather" w:hAnsi="Merriweather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243CBF">
              <w:rPr>
                <w:rFonts w:ascii="Merriweather" w:eastAsia="TimesNewRomanPS-ItalicMT" w:hAnsi="Merriweather" w:cs="Times New Roman"/>
                <w:iCs/>
                <w:sz w:val="20"/>
                <w:szCs w:val="20"/>
                <w:lang w:eastAsia="hr-HR"/>
              </w:rPr>
              <w:t>Stariji neolit u Dalmaciji</w:t>
            </w:r>
            <w:r w:rsidRPr="00243CBF">
              <w:rPr>
                <w:rFonts w:ascii="Merriweather" w:eastAsia="TimesNewRomanPSMT" w:hAnsi="Merriweather" w:cs="Times New Roman"/>
                <w:sz w:val="20"/>
                <w:szCs w:val="20"/>
                <w:lang w:eastAsia="hr-HR"/>
              </w:rPr>
              <w:t>, Zadar, 1966.</w:t>
            </w:r>
          </w:p>
          <w:p w:rsidR="007D4BC3" w:rsidRPr="00243CBF" w:rsidRDefault="007D4BC3" w:rsidP="007D4BC3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>D. MLEKUŽ, 2007.; ‘Sheep are your mother’ rhyta and the interspecies politics</w:t>
            </w:r>
          </w:p>
          <w:p w:rsidR="006F58DC" w:rsidRPr="00243CBF" w:rsidRDefault="007D4BC3" w:rsidP="007D4BC3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in the Neolithic of the eastern Adriatic, </w:t>
            </w:r>
            <w:r w:rsidRPr="00243CBF">
              <w:rPr>
                <w:rFonts w:ascii="Merriweather" w:hAnsi="Merriweather" w:cs="Times New Roman"/>
                <w:sz w:val="20"/>
                <w:szCs w:val="20"/>
              </w:rPr>
              <w:t>Documenta Praehistorica XXXIV, 267-280.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C688B" w:rsidRPr="00243CBF" w:rsidRDefault="009C688B" w:rsidP="009C688B">
            <w:pPr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https://hrcak.srce.hr</w:t>
            </w:r>
          </w:p>
          <w:p w:rsidR="009C688B" w:rsidRPr="00243CBF" w:rsidRDefault="00EC1D00" w:rsidP="009C688B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20"/>
                <w:szCs w:val="20"/>
              </w:rPr>
            </w:pPr>
            <w:hyperlink r:id="rId7" w:history="1">
              <w:r w:rsidR="009C688B" w:rsidRPr="00243CBF">
                <w:rPr>
                  <w:rStyle w:val="Hiperveza"/>
                  <w:rFonts w:ascii="Merriweather" w:hAnsi="Merriweather"/>
                  <w:sz w:val="20"/>
                  <w:szCs w:val="20"/>
                </w:rPr>
                <w:t>www.academia.edu</w:t>
              </w:r>
            </w:hyperlink>
          </w:p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hyperlink r:id="rId8" w:history="1">
              <w:r w:rsidR="009C688B" w:rsidRPr="00243CBF">
                <w:rPr>
                  <w:rStyle w:val="Hiperveza"/>
                  <w:rFonts w:ascii="Merriweather" w:eastAsia="MS Gothic" w:hAnsi="Merriweather" w:cs="Times New Roman"/>
                  <w:sz w:val="20"/>
                  <w:szCs w:val="20"/>
                </w:rPr>
                <w:t>https://revije.ff.uni-lj.si/DocumentaPraehistorica</w:t>
              </w:r>
            </w:hyperlink>
          </w:p>
        </w:tc>
      </w:tr>
      <w:tr w:rsidR="009A284F" w:rsidRPr="00243CB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243CBF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49415121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98277143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završni</w:t>
            </w:r>
          </w:p>
          <w:p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243CBF" w:rsidRDefault="00EC1D00" w:rsidP="00FA3FC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620144678"/>
              </w:sdtPr>
              <w:sdtContent>
                <w:r w:rsidR="00FA3FC1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 xml:space="preserve">X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30126242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485928399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316388975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800808325"/>
              </w:sdtPr>
              <w:sdtContent>
                <w:r w:rsidR="00FA3FC1" w:rsidRP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>X</w:t>
                </w:r>
                <w:r w:rsidR="00243CBF">
                  <w:rPr>
                    <w:rFonts w:ascii="Merriweather" w:eastAsia="MS Gothic" w:hAnsi="Merriweather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243CBF" w:rsidRDefault="00EC1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96755197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seminarski</w:t>
            </w:r>
          </w:p>
          <w:p w:rsidR="009A284F" w:rsidRPr="00243CBF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243CBF" w:rsidRDefault="00EC1D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448435123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243CBF" w:rsidRDefault="00EC1D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488865112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43CBF" w:rsidRDefault="00FA3FC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npr. 30% seminar, 7</w:t>
            </w:r>
            <w:r w:rsidR="009A284F" w:rsidRPr="00243CBF">
              <w:rPr>
                <w:rFonts w:ascii="Merriweather" w:eastAsia="MS Gothic" w:hAnsi="Merriweather" w:cs="Times New Roman"/>
                <w:sz w:val="20"/>
                <w:szCs w:val="20"/>
              </w:rPr>
              <w:t>0% završni ispit</w:t>
            </w:r>
          </w:p>
        </w:tc>
      </w:tr>
      <w:tr w:rsidR="009A284F" w:rsidRPr="00243CB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243CBF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 xml:space="preserve">Ocjenjivanje </w:t>
            </w:r>
          </w:p>
          <w:p w:rsidR="009A284F" w:rsidRPr="00243CBF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nedovoljan (1)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dovoljan (2)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dobar (3)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vrlo dobar (4)</w:t>
            </w:r>
          </w:p>
        </w:tc>
      </w:tr>
      <w:tr w:rsidR="009A284F" w:rsidRPr="00243CB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243CBF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sz w:val="20"/>
                <w:szCs w:val="20"/>
              </w:rPr>
              <w:t>% izvrstan (5)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15387649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☒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Sveučilišta</w:t>
            </w:r>
          </w:p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1691722498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studentska evaluacija nastave na razini sastavnice</w:t>
            </w:r>
          </w:p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1133704654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interna evaluacija nastave </w:t>
            </w:r>
          </w:p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378395116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☒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:rsidR="009A284F" w:rsidRPr="00243CBF" w:rsidRDefault="00EC1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20"/>
                  <w:szCs w:val="20"/>
                </w:rPr>
                <w:id w:val="-290516747"/>
              </w:sdtPr>
              <w:sdtContent>
                <w:r w:rsidR="009A284F" w:rsidRPr="00243CBF">
                  <w:rPr>
                    <w:rFonts w:ascii="Merriweather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9A284F" w:rsidRPr="00243CBF">
              <w:rPr>
                <w:rFonts w:ascii="Merriweather" w:hAnsi="Merriweather" w:cs="Times New Roman"/>
                <w:sz w:val="20"/>
                <w:szCs w:val="20"/>
              </w:rPr>
              <w:t xml:space="preserve"> ostalo</w:t>
            </w:r>
          </w:p>
        </w:tc>
      </w:tr>
      <w:tr w:rsidR="009A284F" w:rsidRPr="00243CBF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243CBF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43CBF">
              <w:rPr>
                <w:rFonts w:ascii="Merriweather" w:hAnsi="Merriweather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Sukladno čl. 6. 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Prema čl. 14. 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Etičkog kodeksa</w:t>
            </w: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Svi oblici neetičnog ponašanja rezultirat će negativnom ocjenom ukolegiju bez mogućnosti nadoknade ili popravka. U slučaju težih povredaprimjenjuje se </w:t>
            </w:r>
            <w:hyperlink r:id="rId9" w:history="1">
              <w:r w:rsidRPr="00243CB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.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243CB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</w:p>
          <w:p w:rsidR="009A284F" w:rsidRPr="00243CBF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43CBF">
              <w:rPr>
                <w:rFonts w:ascii="Merriweather" w:eastAsia="MS Gothic" w:hAnsi="Merriweather" w:cs="Times New Roman"/>
                <w:sz w:val="20"/>
                <w:szCs w:val="20"/>
              </w:rPr>
              <w:t>U kolegiju se koristi Merlin, sustav za e-učenje, pa su studentimapotrebni AAI računi.</w:t>
            </w:r>
            <w:r w:rsidRPr="00243CBF">
              <w:rPr>
                <w:rFonts w:ascii="Merriweather" w:eastAsia="MS Gothic" w:hAnsi="Merriweather" w:cs="Times New Roman"/>
                <w:i/>
                <w:sz w:val="20"/>
                <w:szCs w:val="20"/>
              </w:rPr>
              <w:t>/izbrisati po potrebi/</w:t>
            </w:r>
          </w:p>
        </w:tc>
      </w:tr>
    </w:tbl>
    <w:p w:rsidR="00794496" w:rsidRPr="00243CBF" w:rsidRDefault="00794496">
      <w:pPr>
        <w:rPr>
          <w:rFonts w:ascii="Merriweather" w:hAnsi="Merriweather" w:cs="Times New Roman"/>
          <w:sz w:val="20"/>
          <w:szCs w:val="20"/>
        </w:rPr>
      </w:pPr>
    </w:p>
    <w:sectPr w:rsidR="00794496" w:rsidRPr="00243CBF" w:rsidSect="006C39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2F6" w:rsidRDefault="00BE62F6" w:rsidP="009947BA">
      <w:pPr>
        <w:spacing w:before="0" w:after="0"/>
      </w:pPr>
      <w:r>
        <w:separator/>
      </w:r>
    </w:p>
  </w:endnote>
  <w:endnote w:type="continuationSeparator" w:id="1">
    <w:p w:rsidR="00BE62F6" w:rsidRDefault="00BE62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2F6" w:rsidRDefault="00BE62F6" w:rsidP="009947BA">
      <w:pPr>
        <w:spacing w:before="0" w:after="0"/>
      </w:pPr>
      <w:r>
        <w:separator/>
      </w:r>
    </w:p>
  </w:footnote>
  <w:footnote w:type="continuationSeparator" w:id="1">
    <w:p w:rsidR="00BE62F6" w:rsidRDefault="00BE62F6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EC1D00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1E36F1"/>
    <w:rsid w:val="0022722C"/>
    <w:rsid w:val="00243CBF"/>
    <w:rsid w:val="0028545A"/>
    <w:rsid w:val="002A5E08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B203E"/>
    <w:rsid w:val="005D3518"/>
    <w:rsid w:val="005E1668"/>
    <w:rsid w:val="005F6E0B"/>
    <w:rsid w:val="00604BE1"/>
    <w:rsid w:val="0062328F"/>
    <w:rsid w:val="00684BBC"/>
    <w:rsid w:val="006B4920"/>
    <w:rsid w:val="006C39B8"/>
    <w:rsid w:val="006F58D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BC3"/>
    <w:rsid w:val="007D4D2D"/>
    <w:rsid w:val="008332D7"/>
    <w:rsid w:val="00865776"/>
    <w:rsid w:val="00874D5D"/>
    <w:rsid w:val="00891C60"/>
    <w:rsid w:val="008942F0"/>
    <w:rsid w:val="008A3541"/>
    <w:rsid w:val="008D45DB"/>
    <w:rsid w:val="0090214F"/>
    <w:rsid w:val="009163E6"/>
    <w:rsid w:val="00951F11"/>
    <w:rsid w:val="009760E8"/>
    <w:rsid w:val="009947BA"/>
    <w:rsid w:val="00997F41"/>
    <w:rsid w:val="009A284F"/>
    <w:rsid w:val="009C56B1"/>
    <w:rsid w:val="009C688B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E62F6"/>
    <w:rsid w:val="00C02454"/>
    <w:rsid w:val="00C3477B"/>
    <w:rsid w:val="00C85956"/>
    <w:rsid w:val="00C9733D"/>
    <w:rsid w:val="00CA3783"/>
    <w:rsid w:val="00CB23F4"/>
    <w:rsid w:val="00CF5EFB"/>
    <w:rsid w:val="00D136E4"/>
    <w:rsid w:val="00D50CF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EC1D00"/>
    <w:rsid w:val="00F02A8F"/>
    <w:rsid w:val="00F513E0"/>
    <w:rsid w:val="00F566DA"/>
    <w:rsid w:val="00F84F5E"/>
    <w:rsid w:val="00FA3FC1"/>
    <w:rsid w:val="00FC2198"/>
    <w:rsid w:val="00FC283E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B8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D50CF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dcterms:created xsi:type="dcterms:W3CDTF">2021-03-05T18:56:00Z</dcterms:created>
  <dcterms:modified xsi:type="dcterms:W3CDTF">2023-03-25T10:25:00Z</dcterms:modified>
</cp:coreProperties>
</file>