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63A" w:rsidRDefault="005F6424">
      <w:pPr>
        <w:spacing w:line="240" w:lineRule="auto"/>
      </w:pPr>
      <w:bookmarkStart w:id="0" w:name="_GoBack"/>
      <w:bookmarkEnd w:id="0"/>
      <w:r>
        <w:t>Stručni skup Agencije za odgoj i obrazovanje</w:t>
      </w:r>
    </w:p>
    <w:p w:rsidR="00FF163A" w:rsidRDefault="005F6424">
      <w:pPr>
        <w:spacing w:line="240" w:lineRule="auto"/>
        <w:rPr>
          <w:b/>
        </w:rPr>
      </w:pPr>
      <w:r>
        <w:rPr>
          <w:b/>
        </w:rPr>
        <w:t>Problemi i promjene u suvremenom društvu</w:t>
      </w:r>
    </w:p>
    <w:p w:rsidR="00FF163A" w:rsidRDefault="005F6424">
      <w:pPr>
        <w:spacing w:line="240" w:lineRule="auto"/>
      </w:pPr>
      <w:r>
        <w:t>I. gimnazija, Avenija Dubrovnik 36, Zagreb</w:t>
      </w:r>
    </w:p>
    <w:p w:rsidR="00FF163A" w:rsidRDefault="005F6424">
      <w:pPr>
        <w:spacing w:line="240" w:lineRule="auto"/>
      </w:pPr>
      <w:r>
        <w:t>16. studenoga 2019.</w:t>
      </w:r>
    </w:p>
    <w:p w:rsidR="00FF163A" w:rsidRDefault="00FF163A">
      <w:pPr>
        <w:spacing w:line="240" w:lineRule="auto"/>
      </w:pPr>
    </w:p>
    <w:p w:rsidR="00FF163A" w:rsidRDefault="005F6424">
      <w:pPr>
        <w:spacing w:line="240" w:lineRule="auto"/>
        <w:rPr>
          <w:b/>
        </w:rPr>
      </w:pPr>
      <w:r>
        <w:rPr>
          <w:b/>
        </w:rPr>
        <w:t>Mr. sc. Mirko Petrić</w:t>
      </w:r>
    </w:p>
    <w:p w:rsidR="00FF163A" w:rsidRDefault="005F6424">
      <w:pPr>
        <w:spacing w:line="240" w:lineRule="auto"/>
      </w:pPr>
      <w:r>
        <w:t xml:space="preserve">Odjel za sociologiju </w:t>
      </w:r>
    </w:p>
    <w:p w:rsidR="00FF163A" w:rsidRDefault="005F6424">
      <w:pPr>
        <w:spacing w:line="240" w:lineRule="auto"/>
      </w:pPr>
      <w:r>
        <w:t>Sveučilište u Zadru</w:t>
      </w:r>
    </w:p>
    <w:p w:rsidR="00FF163A" w:rsidRDefault="005F6424">
      <w:pPr>
        <w:spacing w:line="240" w:lineRule="auto"/>
        <w:rPr>
          <w:b/>
        </w:rPr>
      </w:pPr>
      <w:r>
        <w:rPr>
          <w:b/>
        </w:rPr>
        <w:t xml:space="preserve">STAVOVI O RODNOJ </w:t>
      </w:r>
      <w:r>
        <w:rPr>
          <w:b/>
        </w:rPr>
        <w:t>RAVNOPRAVNOSTI I PODJELA RADA U KUĆANSTVU U HRVATSKOJ</w:t>
      </w:r>
    </w:p>
    <w:p w:rsidR="00FF163A" w:rsidRDefault="005F6424">
      <w:pPr>
        <w:spacing w:line="240" w:lineRule="auto"/>
        <w:rPr>
          <w:i/>
        </w:rPr>
      </w:pPr>
      <w:r>
        <w:rPr>
          <w:i/>
        </w:rPr>
        <w:t>Interaktivno predavanje</w:t>
      </w:r>
    </w:p>
    <w:p w:rsidR="00FF163A" w:rsidRDefault="005F6424">
      <w:pPr>
        <w:spacing w:line="240" w:lineRule="auto"/>
      </w:pPr>
      <w:r>
        <w:t>U izlaganju se, na temelju rezultata recentnog empirijskog istraživanja, raspravlja o temi važnoj za razvoj demokratičnosti i modernizaciju hrvatskog društva. U društvenim se zna</w:t>
      </w:r>
      <w:r>
        <w:t>nostima danas, naime, smatra da su stavovi o rodnoj ravnopravnosti i rodnim ulogama, odnosno o očekivanjima od muškaraca i žena u pojedinom društvu, važan pokazatelj njegove opće moderniziranosti i razvijenosti. No, stavove o rodnim odnosima potrebno je pr</w:t>
      </w:r>
      <w:r>
        <w:t>oučavati i o njima raspravljati i stoga što su znanstvena istraživanja utvrdila da oni doprinose objektivnoj rodnoj nejednakosti i/ili jednakosti. Da bi javne politike mogle učinkovito podržati modernizaciju rodnih odnosa, potrebno je provoditi redovita is</w:t>
      </w:r>
      <w:r>
        <w:t>traživanja na teme obrađivane u ovom izlaganju, jer institucionalni demokratski okvir ne osigurava automatski rodnu ravnopravnost, ako istodobno ne dođe do promjene vrijednosti u društvu.</w:t>
      </w:r>
    </w:p>
    <w:p w:rsidR="00FF163A" w:rsidRDefault="005F6424">
      <w:pPr>
        <w:spacing w:line="240" w:lineRule="auto"/>
      </w:pPr>
      <w:r>
        <w:t xml:space="preserve">U prvom dijelu izlaganja prikazuju se i teorijski </w:t>
      </w:r>
      <w:proofErr w:type="spellStart"/>
      <w:r>
        <w:t>kontekstualiziraju</w:t>
      </w:r>
      <w:proofErr w:type="spellEnd"/>
      <w:r>
        <w:t xml:space="preserve"> rezultati anketnog ispitivanja na nacionalno reprezentativnom uzorku, provedenog u prosincu 2017. i siječnju 2018. u okviru projekta GENMOD („Relacijski rodni odnosi u Hrvatskoj: modernizacijske i razvojne perspektive“), koji pod klasifikacijskom oznakom </w:t>
      </w:r>
      <w:r>
        <w:t xml:space="preserve">HRZZ-IP-2016-06-6010 podržava Hrvatska zaklada za znanost. Nakon prikaza odabranih rezultata deskriptivne statistike, slijedi prikaz rezultata faktorske i </w:t>
      </w:r>
      <w:proofErr w:type="spellStart"/>
      <w:r>
        <w:t>klasterske</w:t>
      </w:r>
      <w:proofErr w:type="spellEnd"/>
      <w:r>
        <w:t xml:space="preserve"> analize stavova o rodnoj ravnopravnosti na temelju kojih su dobiveni različiti tipovi žena</w:t>
      </w:r>
      <w:r>
        <w:t xml:space="preserve"> i muškaraca u Hrvatskoj („</w:t>
      </w:r>
      <w:proofErr w:type="spellStart"/>
      <w:r>
        <w:t>egalitarni</w:t>
      </w:r>
      <w:proofErr w:type="spellEnd"/>
      <w:r>
        <w:t>“, „podvojeni“ i „neodlučni“). Raspravlja se o razlikama u distribuciji ovih tipova u različitim hrvatskim regijama, te konstatira da su rodni odnosi manje modernizirani u onim regijama u kojima postoje veće diskrepanci</w:t>
      </w:r>
      <w:r>
        <w:t xml:space="preserve">je između muškaraca i žena u zastupljenosti </w:t>
      </w:r>
      <w:proofErr w:type="spellStart"/>
      <w:r>
        <w:t>egalitarnih</w:t>
      </w:r>
      <w:proofErr w:type="spellEnd"/>
      <w:r>
        <w:t xml:space="preserve">  i drugih tipova rodnih stavova. Općenito se, pak, može zaključiti da su rodni stavovi žena </w:t>
      </w:r>
      <w:proofErr w:type="spellStart"/>
      <w:r>
        <w:t>moderniziraniji</w:t>
      </w:r>
      <w:proofErr w:type="spellEnd"/>
      <w:r>
        <w:t xml:space="preserve"> od onih u muškaraca te da stoga javne politike u budućnosti treba osobito usmjeriti prema mo</w:t>
      </w:r>
      <w:r>
        <w:t>dernizaciji rodnih stavova muškaraca.</w:t>
      </w:r>
    </w:p>
    <w:p w:rsidR="00FF163A" w:rsidRDefault="005F6424">
      <w:pPr>
        <w:spacing w:line="240" w:lineRule="auto"/>
      </w:pPr>
      <w:r>
        <w:t xml:space="preserve">U drugom dijelu izlaganja tema rodne ravnopravnosti obrađuje se na razini praksi, odnosno podataka o podjeli rada u kućanstvu, dobivenoj ranije spomenutim anketnim ispitivanjem na nacionalno reprezentativnom uzorku. U </w:t>
      </w:r>
      <w:r>
        <w:t xml:space="preserve">ovom dijelu izlaganja koriste se i podaci dobiveni kvalitativnim istraživanjem (86 </w:t>
      </w:r>
      <w:proofErr w:type="spellStart"/>
      <w:r>
        <w:t>polustrukturiranih</w:t>
      </w:r>
      <w:proofErr w:type="spellEnd"/>
      <w:r>
        <w:t xml:space="preserve"> intervjua), provedenim 2019. godine, također u okviru projekta GENMOD. Zaključuje se da je sudjelovanje muškaraca u rutinskim poslovima u kućanstvu porasl</w:t>
      </w:r>
      <w:r>
        <w:t>o u odnosu na stanje u socijalističkom razdoblju, međutim da žene i dalje obavljaju najveći dio kućanskog rada te da je sudjelovanje muškaraca u njemu selektivno (odnosi se većinom na određene vrste poslova u kućanstvu). Uvođenjem u analizu kategorija i st</w:t>
      </w:r>
      <w:r>
        <w:t>atističkih obrada (hijerarhijska regresijska analiza) koje u Hrvatskoj nisu ranije upotrebljavane u svrhu analize podjele rada u kućanstvu, utvrđeno je također da postoje statistički značajni prediktori tko što radi, kao i da se muškarci koji obavljaju rut</w:t>
      </w:r>
      <w:r>
        <w:t>inske kućanske poslove u njima angažiraju „povremeno“ te da isto vrijedi za žene koje u kućanstvu obavljaju tradicionalno „muške“ poslove.</w:t>
      </w:r>
    </w:p>
    <w:sectPr w:rsidR="00FF163A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6424" w:rsidRDefault="005F6424">
      <w:pPr>
        <w:spacing w:after="0" w:line="240" w:lineRule="auto"/>
      </w:pPr>
      <w:r>
        <w:separator/>
      </w:r>
    </w:p>
  </w:endnote>
  <w:endnote w:type="continuationSeparator" w:id="0">
    <w:p w:rsidR="005F6424" w:rsidRDefault="005F6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6424" w:rsidRDefault="005F642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F6424" w:rsidRDefault="005F64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F163A"/>
    <w:rsid w:val="005F6424"/>
    <w:rsid w:val="00657C98"/>
    <w:rsid w:val="00FF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7B1D18-146F-4B4F-A766-EF9DB5B2C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</dc:creator>
  <dc:description/>
  <cp:lastModifiedBy>str</cp:lastModifiedBy>
  <cp:revision>2</cp:revision>
  <dcterms:created xsi:type="dcterms:W3CDTF">2019-11-10T21:16:00Z</dcterms:created>
  <dcterms:modified xsi:type="dcterms:W3CDTF">2019-11-10T21:16:00Z</dcterms:modified>
</cp:coreProperties>
</file>