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6" w:type="dxa"/>
        <w:tblInd w:w="108" w:type="dxa"/>
        <w:tblLayout w:type="fixed"/>
        <w:tblLook w:val="0000"/>
      </w:tblPr>
      <w:tblGrid>
        <w:gridCol w:w="1985"/>
        <w:gridCol w:w="2523"/>
        <w:gridCol w:w="2524"/>
        <w:gridCol w:w="2534"/>
      </w:tblGrid>
      <w:tr w:rsidR="00450EFD" w:rsidTr="00F963D5">
        <w:trPr>
          <w:trHeight w:val="3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450EFD" w:rsidRDefault="00450EFD" w:rsidP="00F963D5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Studij</w:t>
            </w: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FD" w:rsidRDefault="00450EFD" w:rsidP="00F963D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Latinski jezik i rimska književnost</w:t>
            </w:r>
          </w:p>
        </w:tc>
      </w:tr>
      <w:tr w:rsidR="00450EFD" w:rsidTr="00F963D5">
        <w:trPr>
          <w:trHeight w:val="32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450EFD" w:rsidRDefault="00450EFD" w:rsidP="00F963D5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Naziv kolegija</w:t>
            </w:r>
          </w:p>
        </w:tc>
        <w:tc>
          <w:tcPr>
            <w:tcW w:w="75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FD" w:rsidRDefault="00450EFD" w:rsidP="00F963D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Latinske jezične vježbe I</w:t>
            </w:r>
          </w:p>
        </w:tc>
      </w:tr>
      <w:tr w:rsidR="00450EFD" w:rsidTr="00F963D5">
        <w:trPr>
          <w:trHeight w:val="3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450EFD" w:rsidRDefault="00450EFD" w:rsidP="00F963D5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Status kolegija</w:t>
            </w: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FD" w:rsidRDefault="00C67733" w:rsidP="00F963D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izborni</w:t>
            </w:r>
          </w:p>
        </w:tc>
      </w:tr>
      <w:tr w:rsidR="00450EFD" w:rsidTr="00F963D5">
        <w:trPr>
          <w:trHeight w:val="32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450EFD" w:rsidRDefault="00450EFD" w:rsidP="00F963D5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Godina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EFD" w:rsidRDefault="00ED5199" w:rsidP="00F963D5">
            <w:pPr>
              <w:snapToGrid w:val="0"/>
            </w:pPr>
            <w:r>
              <w:t>1.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450EFD" w:rsidRDefault="00450EFD" w:rsidP="00F963D5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Semestar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FD" w:rsidRDefault="00ED5199" w:rsidP="00F963D5">
            <w:pPr>
              <w:snapToGrid w:val="0"/>
            </w:pPr>
            <w:r>
              <w:t>zimski</w:t>
            </w:r>
          </w:p>
        </w:tc>
      </w:tr>
      <w:tr w:rsidR="00450EFD" w:rsidTr="00F963D5">
        <w:trPr>
          <w:trHeight w:val="32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450EFD" w:rsidRDefault="00450EFD" w:rsidP="00F963D5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ECTS</w:t>
            </w:r>
          </w:p>
        </w:tc>
        <w:tc>
          <w:tcPr>
            <w:tcW w:w="75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FD" w:rsidRDefault="00ED5199" w:rsidP="00F963D5">
            <w:pPr>
              <w:snapToGrid w:val="0"/>
            </w:pPr>
            <w:r>
              <w:t>2</w:t>
            </w:r>
          </w:p>
        </w:tc>
      </w:tr>
      <w:tr w:rsidR="00450EFD" w:rsidTr="00F963D5">
        <w:trPr>
          <w:trHeight w:val="32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450EFD" w:rsidRDefault="00450EFD" w:rsidP="00F963D5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Nastavnici i/ili suradnici</w:t>
            </w:r>
          </w:p>
        </w:tc>
        <w:tc>
          <w:tcPr>
            <w:tcW w:w="75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FD" w:rsidRDefault="00450EFD" w:rsidP="00F963D5">
            <w:r>
              <w:t>Dr. sc. Diana Sorić</w:t>
            </w:r>
          </w:p>
        </w:tc>
      </w:tr>
      <w:tr w:rsidR="00450EFD" w:rsidTr="00F963D5">
        <w:trPr>
          <w:trHeight w:val="490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450EFD" w:rsidRDefault="00450EFD" w:rsidP="00F963D5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75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FD" w:rsidRPr="005032B8" w:rsidRDefault="00450EFD" w:rsidP="00F963D5">
            <w:pPr>
              <w:snapToGrid w:val="0"/>
              <w:rPr>
                <w:b/>
                <w:bCs/>
              </w:rPr>
            </w:pPr>
            <w:r w:rsidRPr="008579F9">
              <w:rPr>
                <w:b/>
                <w:bCs/>
              </w:rPr>
              <w:t>Nakon položenog ispita iz ovoga kolegija studenti će biti sposobni:</w:t>
            </w:r>
            <w:r>
              <w:rPr>
                <w:b/>
                <w:bCs/>
              </w:rPr>
              <w:t xml:space="preserve">  </w:t>
            </w:r>
            <w:r>
              <w:t>prepoznavati imenske i glagolske oblike; znati uočiti i prepoznati ostale vrste riječi; razlikovati deklinacije međusobno, razlikovati glagolske oblike: lica, načine, vremena i stanja; komparirati pridjeve i priloge; razumjeti i prevesti jednostavnije latinske rečenice;</w:t>
            </w:r>
            <w:r w:rsidR="00CA378A">
              <w:t xml:space="preserve"> samostalno</w:t>
            </w:r>
            <w:r>
              <w:t xml:space="preserve"> analizirati rečenicu; prepoznavati osnovne funkcije u rečenic</w:t>
            </w:r>
            <w:r w:rsidR="00ED5199">
              <w:t>i.</w:t>
            </w:r>
          </w:p>
        </w:tc>
      </w:tr>
      <w:tr w:rsidR="00450EFD" w:rsidTr="00F963D5">
        <w:trPr>
          <w:trHeight w:val="32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450EFD" w:rsidRDefault="00450EFD" w:rsidP="00F963D5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Preduvjeti za upis</w:t>
            </w:r>
          </w:p>
        </w:tc>
        <w:tc>
          <w:tcPr>
            <w:tcW w:w="75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FD" w:rsidRDefault="00450EFD" w:rsidP="00F963D5">
            <w:pPr>
              <w:pStyle w:val="BodyText21"/>
              <w:snapToGrid w:val="0"/>
              <w:rPr>
                <w:sz w:val="24"/>
              </w:rPr>
            </w:pPr>
            <w:r>
              <w:rPr>
                <w:sz w:val="24"/>
              </w:rPr>
              <w:t>Nema preduvjeta</w:t>
            </w:r>
          </w:p>
        </w:tc>
      </w:tr>
      <w:tr w:rsidR="00450EFD" w:rsidTr="00F963D5">
        <w:trPr>
          <w:trHeight w:val="32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450EFD" w:rsidRDefault="00450EFD" w:rsidP="00F963D5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Sadržaj</w:t>
            </w:r>
          </w:p>
        </w:tc>
        <w:tc>
          <w:tcPr>
            <w:tcW w:w="75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FD" w:rsidRDefault="00450EFD" w:rsidP="00F963D5">
            <w:pPr>
              <w:snapToGrid w:val="0"/>
            </w:pPr>
            <w:r>
              <w:t>Klasična latinska deskriptivna morfologija</w:t>
            </w:r>
          </w:p>
        </w:tc>
      </w:tr>
      <w:tr w:rsidR="00450EFD" w:rsidTr="00F963D5">
        <w:trPr>
          <w:trHeight w:val="32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450EFD" w:rsidRDefault="00450EFD" w:rsidP="00F963D5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Ispitna</w:t>
            </w:r>
          </w:p>
          <w:p w:rsidR="00450EFD" w:rsidRDefault="00450EFD" w:rsidP="00F963D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literatura</w:t>
            </w:r>
          </w:p>
        </w:tc>
        <w:tc>
          <w:tcPr>
            <w:tcW w:w="75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FD" w:rsidRPr="005B00A0" w:rsidRDefault="00450EFD" w:rsidP="00F963D5">
            <w:pPr>
              <w:snapToGrid w:val="0"/>
              <w:rPr>
                <w:sz w:val="22"/>
                <w:szCs w:val="22"/>
              </w:rPr>
            </w:pPr>
            <w:r>
              <w:t xml:space="preserve">Gortan, Gorski i Pauš, </w:t>
            </w:r>
            <w:r w:rsidRPr="008D223F">
              <w:rPr>
                <w:i/>
              </w:rPr>
              <w:t>Elementa Latina</w:t>
            </w:r>
            <w:r>
              <w:rPr>
                <w:sz w:val="22"/>
                <w:szCs w:val="22"/>
              </w:rPr>
              <w:t xml:space="preserve">; Gortan-Gorski-Pauš, </w:t>
            </w:r>
            <w:r w:rsidRPr="00085F88">
              <w:rPr>
                <w:i/>
                <w:sz w:val="22"/>
                <w:szCs w:val="22"/>
              </w:rPr>
              <w:t>Latinska gramatika</w:t>
            </w:r>
          </w:p>
        </w:tc>
      </w:tr>
      <w:tr w:rsidR="00450EFD" w:rsidTr="00F963D5">
        <w:trPr>
          <w:trHeight w:val="168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450EFD" w:rsidRDefault="00450EFD" w:rsidP="00F963D5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Dopunska literatura</w:t>
            </w:r>
          </w:p>
        </w:tc>
        <w:tc>
          <w:tcPr>
            <w:tcW w:w="75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FD" w:rsidRDefault="00450EFD" w:rsidP="00F963D5">
            <w:r>
              <w:rPr>
                <w:sz w:val="22"/>
                <w:szCs w:val="22"/>
              </w:rPr>
              <w:t xml:space="preserve">Divković, </w:t>
            </w:r>
            <w:r w:rsidRPr="005B00A0">
              <w:rPr>
                <w:i/>
                <w:sz w:val="22"/>
                <w:szCs w:val="22"/>
              </w:rPr>
              <w:t>Latinsko-hrvatski rječnik</w:t>
            </w:r>
          </w:p>
        </w:tc>
      </w:tr>
      <w:tr w:rsidR="00450EFD" w:rsidTr="00F963D5">
        <w:trPr>
          <w:trHeight w:val="32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450EFD" w:rsidRDefault="00450EFD" w:rsidP="00F963D5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Oblici provođenja nastave</w:t>
            </w:r>
          </w:p>
        </w:tc>
        <w:tc>
          <w:tcPr>
            <w:tcW w:w="75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FD" w:rsidRDefault="00ED5199" w:rsidP="00F963D5">
            <w:pPr>
              <w:snapToGrid w:val="0"/>
            </w:pPr>
            <w:r>
              <w:t>2</w:t>
            </w:r>
            <w:r w:rsidR="00450EFD">
              <w:t xml:space="preserve"> sata vježbi </w:t>
            </w:r>
          </w:p>
        </w:tc>
      </w:tr>
      <w:tr w:rsidR="00450EFD" w:rsidTr="00F963D5">
        <w:trPr>
          <w:trHeight w:val="32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450EFD" w:rsidRDefault="00450EFD" w:rsidP="00F963D5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Način provjere znanja i polaganja ispita</w:t>
            </w:r>
          </w:p>
        </w:tc>
        <w:tc>
          <w:tcPr>
            <w:tcW w:w="75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FD" w:rsidRPr="00822C10" w:rsidRDefault="00450EFD" w:rsidP="00F963D5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Pisme</w:t>
            </w:r>
            <w:r w:rsidR="00ED5199">
              <w:rPr>
                <w:rFonts w:cs="Arial"/>
              </w:rPr>
              <w:t>na i usmena provjera</w:t>
            </w:r>
          </w:p>
        </w:tc>
      </w:tr>
      <w:tr w:rsidR="00450EFD" w:rsidTr="00F963D5">
        <w:trPr>
          <w:trHeight w:val="32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450EFD" w:rsidRDefault="00450EFD" w:rsidP="00F963D5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Jezik poduke  </w:t>
            </w:r>
          </w:p>
        </w:tc>
        <w:tc>
          <w:tcPr>
            <w:tcW w:w="75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FD" w:rsidRDefault="00450EFD" w:rsidP="00F963D5">
            <w:pPr>
              <w:snapToGrid w:val="0"/>
            </w:pPr>
            <w:r>
              <w:t>Hrvatski</w:t>
            </w:r>
          </w:p>
        </w:tc>
      </w:tr>
      <w:tr w:rsidR="00450EFD" w:rsidTr="00F963D5">
        <w:trPr>
          <w:trHeight w:val="32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450EFD" w:rsidRDefault="00450EFD" w:rsidP="00F963D5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Način praćenja kvalitete </w:t>
            </w:r>
          </w:p>
        </w:tc>
        <w:tc>
          <w:tcPr>
            <w:tcW w:w="75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FD" w:rsidRDefault="00450EFD" w:rsidP="00F963D5">
            <w:pPr>
              <w:snapToGrid w:val="0"/>
            </w:pPr>
            <w:r>
              <w:t>Anketa</w:t>
            </w:r>
          </w:p>
        </w:tc>
      </w:tr>
    </w:tbl>
    <w:p w:rsidR="00450EFD" w:rsidRDefault="00450EFD" w:rsidP="00450EFD">
      <w:pPr>
        <w:tabs>
          <w:tab w:val="left" w:pos="2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9649" w:type="dxa"/>
        <w:tblInd w:w="108" w:type="dxa"/>
        <w:tblLayout w:type="fixed"/>
        <w:tblLook w:val="0000"/>
      </w:tblPr>
      <w:tblGrid>
        <w:gridCol w:w="2988"/>
        <w:gridCol w:w="3096"/>
        <w:gridCol w:w="3565"/>
      </w:tblGrid>
      <w:tr w:rsidR="00450EFD" w:rsidTr="00F963D5">
        <w:trPr>
          <w:trHeight w:val="892"/>
        </w:trPr>
        <w:tc>
          <w:tcPr>
            <w:tcW w:w="96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FD" w:rsidRDefault="00450EFD" w:rsidP="00F963D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IZVEDBENI PROGRAM</w:t>
            </w:r>
            <w:r>
              <w:rPr>
                <w:rFonts w:cs="Arial"/>
                <w:b/>
              </w:rPr>
              <w:br/>
              <w:t>(NASTAVNI SADRŽAJI PO TERMINIMA)</w:t>
            </w:r>
          </w:p>
        </w:tc>
      </w:tr>
      <w:tr w:rsidR="00450EFD" w:rsidTr="00F963D5">
        <w:trPr>
          <w:cantSplit/>
          <w:trHeight w:val="276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EFD" w:rsidRDefault="00450EFD" w:rsidP="00F963D5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PREDAVANJA I VJEŽBE</w:t>
            </w:r>
          </w:p>
          <w:p w:rsidR="00450EFD" w:rsidRDefault="00450EFD" w:rsidP="00F963D5">
            <w:pPr>
              <w:rPr>
                <w:rFonts w:cs="Arial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FD" w:rsidRDefault="00450EFD" w:rsidP="00F963D5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TERMIN</w:t>
            </w:r>
          </w:p>
        </w:tc>
        <w:tc>
          <w:tcPr>
            <w:tcW w:w="3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FD" w:rsidRDefault="00450EFD" w:rsidP="00F963D5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srijedom 17-19 </w:t>
            </w:r>
          </w:p>
        </w:tc>
      </w:tr>
      <w:tr w:rsidR="00450EFD" w:rsidTr="00F963D5">
        <w:trPr>
          <w:cantSplit/>
          <w:trHeight w:val="276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FD" w:rsidRDefault="00450EFD" w:rsidP="00F963D5">
            <w:pPr>
              <w:snapToGrid w:val="0"/>
              <w:rPr>
                <w:rFonts w:cs="Arial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FD" w:rsidRDefault="00450EFD" w:rsidP="00F963D5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Prostorija</w:t>
            </w:r>
          </w:p>
        </w:tc>
        <w:tc>
          <w:tcPr>
            <w:tcW w:w="3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FD" w:rsidRDefault="00450EFD" w:rsidP="00F963D5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137</w:t>
            </w:r>
          </w:p>
        </w:tc>
      </w:tr>
      <w:tr w:rsidR="00450EFD" w:rsidTr="00F963D5">
        <w:trPr>
          <w:cantSplit/>
          <w:trHeight w:val="276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FD" w:rsidRDefault="00450EFD" w:rsidP="00F963D5">
            <w:pPr>
              <w:snapToGrid w:val="0"/>
              <w:rPr>
                <w:rFonts w:cs="Arial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FD" w:rsidRDefault="00450EFD" w:rsidP="00F963D5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Konzultacije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FD" w:rsidRDefault="00450EFD" w:rsidP="00F963D5">
            <w:pPr>
              <w:rPr>
                <w:rFonts w:cs="Arial"/>
              </w:rPr>
            </w:pPr>
            <w:r>
              <w:rPr>
                <w:rFonts w:cs="Arial"/>
              </w:rPr>
              <w:t>Srijedom: 14 - 15</w:t>
            </w:r>
          </w:p>
        </w:tc>
      </w:tr>
    </w:tbl>
    <w:p w:rsidR="00450EFD" w:rsidRDefault="00450EFD" w:rsidP="00450EFD">
      <w:pPr>
        <w:tabs>
          <w:tab w:val="left" w:pos="2680"/>
        </w:tabs>
        <w:rPr>
          <w:rFonts w:ascii="Arial" w:hAnsi="Arial" w:cs="Arial"/>
          <w:sz w:val="22"/>
          <w:szCs w:val="22"/>
        </w:rPr>
      </w:pPr>
    </w:p>
    <w:p w:rsidR="00450EFD" w:rsidRDefault="00450EFD" w:rsidP="00450EFD">
      <w:pPr>
        <w:rPr>
          <w:rFonts w:ascii="Arial" w:hAnsi="Arial" w:cs="Arial"/>
          <w:sz w:val="22"/>
          <w:szCs w:val="22"/>
        </w:rPr>
      </w:pPr>
    </w:p>
    <w:tbl>
      <w:tblPr>
        <w:tblW w:w="9730" w:type="dxa"/>
        <w:tblInd w:w="108" w:type="dxa"/>
        <w:tblLayout w:type="fixed"/>
        <w:tblLook w:val="0000"/>
      </w:tblPr>
      <w:tblGrid>
        <w:gridCol w:w="1276"/>
        <w:gridCol w:w="851"/>
        <w:gridCol w:w="7603"/>
      </w:tblGrid>
      <w:tr w:rsidR="00450EFD" w:rsidTr="00F963D5">
        <w:trPr>
          <w:trHeight w:val="509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FD" w:rsidRDefault="00450EFD" w:rsidP="00F963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PREDAVANJA I VJEŽBE</w:t>
            </w:r>
          </w:p>
        </w:tc>
      </w:tr>
      <w:tr w:rsidR="00450EFD" w:rsidTr="00F963D5">
        <w:trPr>
          <w:trHeight w:val="5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FD" w:rsidRDefault="00450EFD" w:rsidP="00F963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FD" w:rsidRDefault="00450EFD" w:rsidP="00F963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SATI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FD" w:rsidRDefault="00450EFD" w:rsidP="00F963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SADRŽAJ</w:t>
            </w:r>
          </w:p>
        </w:tc>
      </w:tr>
      <w:tr w:rsidR="00450EFD" w:rsidTr="00F963D5">
        <w:trPr>
          <w:trHeight w:val="4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FD" w:rsidRPr="003B64E2" w:rsidRDefault="00450EFD" w:rsidP="00F963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09.10.2013.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FD" w:rsidRPr="003B64E2" w:rsidRDefault="00742CA7" w:rsidP="00F963D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</w:t>
            </w:r>
            <w:r w:rsidR="00450EFD">
              <w:rPr>
                <w:rFonts w:cs="Arial"/>
                <w:sz w:val="22"/>
                <w:szCs w:val="22"/>
              </w:rPr>
              <w:t>-1</w:t>
            </w: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FD" w:rsidRDefault="00742CA7" w:rsidP="00F963D5">
            <w:pPr>
              <w:snapToGrid w:val="0"/>
              <w:rPr>
                <w:sz w:val="22"/>
                <w:szCs w:val="22"/>
              </w:rPr>
            </w:pPr>
            <w:r>
              <w:t>Uvježbavanje prethodno obrađenih tematskih jedinica iz kolegija Latinski jezik I, tekst: izbor iz Orbis Romanus.</w:t>
            </w:r>
          </w:p>
        </w:tc>
      </w:tr>
      <w:tr w:rsidR="00450EFD" w:rsidTr="00F963D5">
        <w:trPr>
          <w:trHeight w:val="33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FD" w:rsidRPr="003B64E2" w:rsidRDefault="00450EFD" w:rsidP="00F963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16.10.2013.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EFD" w:rsidRPr="003B64E2" w:rsidRDefault="00742CA7" w:rsidP="00F963D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17-19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FD" w:rsidRPr="00E34F7F" w:rsidRDefault="00B60C4D" w:rsidP="00F963D5">
            <w:r>
              <w:t>Uvježbavanje prethodno obrađenih tematskih jedinica iz kolegija Latinski jezik I, tekst: izbor iz Orbis Romanus.</w:t>
            </w:r>
          </w:p>
        </w:tc>
      </w:tr>
      <w:tr w:rsidR="00450EFD" w:rsidTr="00F963D5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FD" w:rsidRPr="003B64E2" w:rsidRDefault="00450EFD" w:rsidP="00F963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EFD" w:rsidRPr="003B64E2" w:rsidRDefault="00742CA7" w:rsidP="00F963D5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17-19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FD" w:rsidRPr="00E34F7F" w:rsidRDefault="00B60C4D" w:rsidP="00F963D5">
            <w:r>
              <w:t>Uvježbavanje prethodno obrađenih tematskih jedinica iz kolegija Latinski jezik I, tekst: izbor iz Orbis Romanus.</w:t>
            </w:r>
          </w:p>
        </w:tc>
      </w:tr>
      <w:tr w:rsidR="00450EFD" w:rsidTr="00F963D5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FD" w:rsidRPr="003B64E2" w:rsidRDefault="00450EFD" w:rsidP="00F963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30.10.2013.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EFD" w:rsidRPr="003B64E2" w:rsidRDefault="00742CA7" w:rsidP="00F963D5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17-19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FD" w:rsidRDefault="00B60C4D" w:rsidP="00F963D5">
            <w:pPr>
              <w:snapToGrid w:val="0"/>
              <w:rPr>
                <w:sz w:val="22"/>
                <w:szCs w:val="22"/>
              </w:rPr>
            </w:pPr>
            <w:r>
              <w:t>Uvježbavanje prethodno obrađenih tematskih jedinica iz kolegija Latinski jezik I, tekst: izbor iz Orbis Romanus.</w:t>
            </w:r>
          </w:p>
        </w:tc>
      </w:tr>
      <w:tr w:rsidR="00450EFD" w:rsidTr="00F963D5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FD" w:rsidRPr="003B64E2" w:rsidRDefault="00450EFD" w:rsidP="00F963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06.11.2013.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EFD" w:rsidRPr="003B64E2" w:rsidRDefault="00742CA7" w:rsidP="00F963D5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17-19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FD" w:rsidRDefault="00B60C4D" w:rsidP="00F963D5">
            <w:pPr>
              <w:snapToGrid w:val="0"/>
              <w:rPr>
                <w:sz w:val="22"/>
                <w:szCs w:val="22"/>
              </w:rPr>
            </w:pPr>
            <w:r>
              <w:t>Uvježbavanje prethodno obrađenih tematskih jedinica iz kolegija Latinski jezik I, tekst: izbor iz Orbis Romanus.</w:t>
            </w:r>
          </w:p>
        </w:tc>
      </w:tr>
      <w:tr w:rsidR="00450EFD" w:rsidTr="00F963D5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FD" w:rsidRPr="003B64E2" w:rsidRDefault="00450EFD" w:rsidP="00F963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13.11.2013.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EFD" w:rsidRPr="003B64E2" w:rsidRDefault="00742CA7" w:rsidP="00F963D5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17-19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FD" w:rsidRDefault="00B60C4D" w:rsidP="00F963D5">
            <w:pPr>
              <w:snapToGrid w:val="0"/>
              <w:rPr>
                <w:sz w:val="22"/>
                <w:szCs w:val="22"/>
              </w:rPr>
            </w:pPr>
            <w:r>
              <w:t>Uvježbavanje prethodno obrađenih tematskih jedinica iz kolegija Latinski jezik I, tekst: izbor iz Orbis Romanus.</w:t>
            </w:r>
          </w:p>
        </w:tc>
      </w:tr>
      <w:tr w:rsidR="00450EFD" w:rsidTr="00F963D5">
        <w:trPr>
          <w:trHeight w:val="3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FD" w:rsidRPr="003B64E2" w:rsidRDefault="00450EFD" w:rsidP="00F963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EFD" w:rsidRPr="003B64E2" w:rsidRDefault="00742CA7" w:rsidP="00F963D5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17-19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FD" w:rsidRPr="00E34F7F" w:rsidRDefault="00B60C4D" w:rsidP="00F963D5">
            <w:r>
              <w:t>Uvježbavanje prethodno obrađenih tematskih jedinica iz kolegija Latinski jezik I, tekst: izbor iz Orbis Romanus.</w:t>
            </w:r>
          </w:p>
        </w:tc>
      </w:tr>
      <w:tr w:rsidR="00450EFD" w:rsidTr="00F963D5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FD" w:rsidRPr="003B64E2" w:rsidRDefault="00450EFD" w:rsidP="00F963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27.11.2013.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EFD" w:rsidRDefault="00742CA7" w:rsidP="00F963D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17-19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FD" w:rsidRDefault="00B60C4D" w:rsidP="00F963D5">
            <w:pPr>
              <w:snapToGrid w:val="0"/>
              <w:ind w:left="-108" w:right="-468" w:firstLine="108"/>
              <w:rPr>
                <w:sz w:val="22"/>
                <w:szCs w:val="22"/>
              </w:rPr>
            </w:pPr>
            <w:r>
              <w:t>Uvježbavanje prethodno obrađenih tematskih jedinica iz kolegija Latinski jezik I, tekst: izbor iz Res Gestae Divi Augusti.</w:t>
            </w:r>
          </w:p>
        </w:tc>
      </w:tr>
      <w:tr w:rsidR="00450EFD" w:rsidTr="00F963D5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FD" w:rsidRPr="003B64E2" w:rsidRDefault="00450EFD" w:rsidP="00F963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04.12.2013.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EFD" w:rsidRDefault="00742CA7" w:rsidP="00F963D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17-19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FD" w:rsidRPr="00E34F7F" w:rsidRDefault="00B60C4D" w:rsidP="00F963D5">
            <w:r>
              <w:t>Uvježbavanje prethodno obrađenih tematskih jedinica iz kolegija Latinski jezik I, tekst: izbor iz Res Gestae Divi Augusti .</w:t>
            </w:r>
          </w:p>
        </w:tc>
      </w:tr>
      <w:tr w:rsidR="00450EFD" w:rsidTr="00F963D5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FD" w:rsidRPr="003B64E2" w:rsidRDefault="00450EFD" w:rsidP="00F963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11.12.2013.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EFD" w:rsidRDefault="00742CA7" w:rsidP="00F963D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17-19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FD" w:rsidRDefault="00B60C4D" w:rsidP="00F963D5">
            <w:pPr>
              <w:snapToGrid w:val="0"/>
              <w:ind w:left="-108" w:right="-468" w:firstLine="108"/>
              <w:rPr>
                <w:sz w:val="22"/>
                <w:szCs w:val="22"/>
              </w:rPr>
            </w:pPr>
            <w:r>
              <w:t>Uvježbavanje prethodno obrađenih tematskih jedinica iz kolegija Latinski jezik I, tekst: izbor iz Res Gestae Divi Augusti.</w:t>
            </w:r>
          </w:p>
        </w:tc>
      </w:tr>
      <w:tr w:rsidR="00450EFD" w:rsidTr="00F963D5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FD" w:rsidRPr="003B64E2" w:rsidRDefault="00450EFD" w:rsidP="00F963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18.12.2013.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EFD" w:rsidRDefault="00742CA7" w:rsidP="00F963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17-19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FD" w:rsidRPr="00E34F7F" w:rsidRDefault="00B60C4D" w:rsidP="00F963D5">
            <w:r>
              <w:t>Uvježbavanje prethodno obrađenih tematskih jedinica iz kolegija Latinski jezik I, tekst: izbor iz Res Gestae Divi Augusti.</w:t>
            </w:r>
          </w:p>
        </w:tc>
      </w:tr>
      <w:tr w:rsidR="00450EFD" w:rsidTr="00F963D5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FD" w:rsidRPr="003B64E2" w:rsidRDefault="00450EFD" w:rsidP="00F963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08.01.2014.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EFD" w:rsidRDefault="00742CA7" w:rsidP="00F963D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17-19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FD" w:rsidRPr="00E34F7F" w:rsidRDefault="00B60C4D" w:rsidP="00F963D5">
            <w:r>
              <w:t>Uvježbavanje prethodno obrađenih tematskih jedinica iz kolegija Latinski jezik I, tekst: izbor iz Res Gestae Divi Augusti.</w:t>
            </w:r>
          </w:p>
        </w:tc>
      </w:tr>
      <w:tr w:rsidR="00450EFD" w:rsidTr="00F963D5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FD" w:rsidRPr="003B64E2" w:rsidRDefault="00450EFD" w:rsidP="00F963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15.01.2014.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EFD" w:rsidRDefault="00742CA7" w:rsidP="00F963D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17-19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FD" w:rsidRDefault="00B60C4D" w:rsidP="00F963D5">
            <w:pPr>
              <w:snapToGrid w:val="0"/>
              <w:ind w:left="-108" w:right="-468" w:firstLine="108"/>
              <w:rPr>
                <w:sz w:val="22"/>
                <w:szCs w:val="22"/>
              </w:rPr>
            </w:pPr>
            <w:r>
              <w:t>Uvježbavanje prethodno obrađenih tematskih jedinica iz kolegija Latinski jezik I, tekst: izbor iz Res Gestae Divi Augusti.</w:t>
            </w:r>
          </w:p>
        </w:tc>
      </w:tr>
      <w:tr w:rsidR="00450EFD" w:rsidTr="00F963D5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FD" w:rsidRPr="003B64E2" w:rsidRDefault="00450EFD" w:rsidP="00F963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22.01.2014.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EFD" w:rsidRDefault="00742CA7" w:rsidP="00F963D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17-19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FD" w:rsidRDefault="00B60C4D" w:rsidP="00742CA7">
            <w:pPr>
              <w:snapToGrid w:val="0"/>
              <w:ind w:right="-468"/>
              <w:rPr>
                <w:sz w:val="22"/>
                <w:szCs w:val="22"/>
              </w:rPr>
            </w:pPr>
            <w:r>
              <w:t>Uvježbavanje prethodno obrađenih tematskih jedinica iz kolegija Latinski jezik I, tekst: izbor iz Res Gestae Divi Augusti.</w:t>
            </w:r>
          </w:p>
        </w:tc>
      </w:tr>
      <w:tr w:rsidR="00742CA7" w:rsidTr="00F963D5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CA7" w:rsidRDefault="00742CA7" w:rsidP="00F963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29.01.2014.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CA7" w:rsidRDefault="00742CA7" w:rsidP="00F963D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17-19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A7" w:rsidRDefault="00B60C4D" w:rsidP="00F963D5">
            <w:pPr>
              <w:snapToGrid w:val="0"/>
              <w:ind w:left="-108" w:right="-468" w:firstLine="108"/>
            </w:pPr>
            <w:r>
              <w:t>Uvježbavanje prethodno obrađenih tematskih jedinica iz kolegija Latinski jezik I, tekst: izbor iz Res Gestae Divi Augusti.</w:t>
            </w:r>
          </w:p>
        </w:tc>
      </w:tr>
    </w:tbl>
    <w:p w:rsidR="00450EFD" w:rsidRDefault="00450EFD" w:rsidP="00450EFD">
      <w:pPr>
        <w:rPr>
          <w:sz w:val="22"/>
          <w:szCs w:val="22"/>
        </w:rPr>
      </w:pPr>
    </w:p>
    <w:p w:rsidR="00450EFD" w:rsidRDefault="00450EFD" w:rsidP="00450EFD">
      <w:pPr>
        <w:rPr>
          <w:sz w:val="22"/>
          <w:szCs w:val="22"/>
        </w:rPr>
      </w:pPr>
    </w:p>
    <w:p w:rsidR="00450EFD" w:rsidRDefault="00450EFD" w:rsidP="00450EFD">
      <w:pPr>
        <w:rPr>
          <w:sz w:val="22"/>
          <w:szCs w:val="22"/>
        </w:rPr>
      </w:pPr>
    </w:p>
    <w:p w:rsidR="00450EFD" w:rsidRDefault="00450EFD" w:rsidP="00450EFD">
      <w:pPr>
        <w:rPr>
          <w:sz w:val="22"/>
          <w:szCs w:val="22"/>
        </w:rPr>
      </w:pPr>
    </w:p>
    <w:p w:rsidR="00450EFD" w:rsidRDefault="00450EFD" w:rsidP="00450EFD">
      <w:pPr>
        <w:rPr>
          <w:sz w:val="22"/>
          <w:szCs w:val="22"/>
        </w:rPr>
      </w:pPr>
    </w:p>
    <w:p w:rsidR="00450EFD" w:rsidRDefault="00450EFD" w:rsidP="00450EFD">
      <w:pPr>
        <w:rPr>
          <w:sz w:val="22"/>
          <w:szCs w:val="22"/>
        </w:rPr>
      </w:pPr>
    </w:p>
    <w:p w:rsidR="00B60C4D" w:rsidRDefault="00B60C4D" w:rsidP="00450EFD">
      <w:pPr>
        <w:rPr>
          <w:sz w:val="22"/>
          <w:szCs w:val="22"/>
        </w:rPr>
      </w:pPr>
    </w:p>
    <w:p w:rsidR="00B60C4D" w:rsidRDefault="00B60C4D" w:rsidP="00450EFD">
      <w:pPr>
        <w:rPr>
          <w:sz w:val="22"/>
          <w:szCs w:val="22"/>
        </w:rPr>
      </w:pPr>
    </w:p>
    <w:p w:rsidR="00450EFD" w:rsidRDefault="00450EFD" w:rsidP="00450EFD">
      <w:pPr>
        <w:rPr>
          <w:sz w:val="22"/>
          <w:szCs w:val="22"/>
        </w:rPr>
      </w:pPr>
      <w:r>
        <w:rPr>
          <w:sz w:val="22"/>
          <w:szCs w:val="22"/>
        </w:rPr>
        <w:lastRenderedPageBreak/>
        <w:t>UVJETI POHAĐANJA NASTAVE I POLAGANJA ISPITA</w:t>
      </w:r>
    </w:p>
    <w:p w:rsidR="00450EFD" w:rsidRPr="0072393D" w:rsidRDefault="00450EFD" w:rsidP="00450EF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450EFD" w:rsidRPr="00CF2782" w:rsidTr="00F963D5">
        <w:tc>
          <w:tcPr>
            <w:tcW w:w="9287" w:type="dxa"/>
          </w:tcPr>
          <w:p w:rsidR="00450EFD" w:rsidRPr="00CF2782" w:rsidRDefault="00450EFD" w:rsidP="00F963D5">
            <w:pPr>
              <w:jc w:val="center"/>
              <w:rPr>
                <w:sz w:val="22"/>
                <w:szCs w:val="22"/>
              </w:rPr>
            </w:pPr>
            <w:r>
              <w:t>UVJETI POHAĐANJA NASTAVE, POLAGANJA ISPITA I TERMINI ISPITA</w:t>
            </w:r>
          </w:p>
        </w:tc>
      </w:tr>
      <w:tr w:rsidR="00450EFD" w:rsidRPr="00CF2782" w:rsidTr="00F963D5">
        <w:tc>
          <w:tcPr>
            <w:tcW w:w="9287" w:type="dxa"/>
          </w:tcPr>
          <w:p w:rsidR="00C67733" w:rsidRPr="006F7AF2" w:rsidRDefault="00C67733" w:rsidP="00C67733">
            <w:pPr>
              <w:numPr>
                <w:ilvl w:val="0"/>
                <w:numId w:val="1"/>
              </w:numPr>
              <w:snapToGrid w:val="0"/>
            </w:pPr>
            <w:r w:rsidRPr="006F7AF2">
              <w:t>Redovito sudjelovanje na nastavi -  studenti su dužni redovito</w:t>
            </w:r>
            <w:r>
              <w:t xml:space="preserve"> i </w:t>
            </w:r>
            <w:r w:rsidRPr="006F7AF2">
              <w:t>aktivno sudjelovati na nastavi</w:t>
            </w:r>
            <w:r>
              <w:t>, i to 75% - uvjet za potpis</w:t>
            </w:r>
          </w:p>
          <w:p w:rsidR="00C67733" w:rsidRDefault="00C67733" w:rsidP="00C67733">
            <w:pPr>
              <w:numPr>
                <w:ilvl w:val="0"/>
                <w:numId w:val="1"/>
              </w:numPr>
              <w:snapToGrid w:val="0"/>
            </w:pPr>
            <w:r w:rsidRPr="006F7AF2">
              <w:t>Pisanj</w:t>
            </w:r>
            <w:r>
              <w:t xml:space="preserve">e pismene provjere. Studenti koji polože pismeni dio ispita mogu pristupiti usmenoj provjeri. </w:t>
            </w:r>
          </w:p>
          <w:p w:rsidR="00C67733" w:rsidRDefault="00C67733" w:rsidP="00C67733">
            <w:pPr>
              <w:snapToGrid w:val="0"/>
            </w:pPr>
          </w:p>
          <w:p w:rsidR="00C67733" w:rsidRDefault="00C67733" w:rsidP="00C67733">
            <w:r>
              <w:t xml:space="preserve">TERMINI ISPITA: srijeda, 12. veljače 2014. u 15 sati </w:t>
            </w:r>
          </w:p>
          <w:p w:rsidR="00C67733" w:rsidRDefault="00C67733" w:rsidP="00C67733">
            <w:r>
              <w:t xml:space="preserve">                                 srijeda, 26. veljače 2014. u 15 sati</w:t>
            </w:r>
          </w:p>
          <w:p w:rsidR="00C67733" w:rsidRPr="00366E3F" w:rsidRDefault="00C67733" w:rsidP="00C67733"/>
          <w:p w:rsidR="00450EFD" w:rsidRPr="00C67733" w:rsidRDefault="00450EFD" w:rsidP="00C67733">
            <w:pPr>
              <w:pStyle w:val="Razina2poglavlje"/>
              <w:shd w:val="clear" w:color="auto" w:fill="auto"/>
              <w:tabs>
                <w:tab w:val="clear" w:pos="851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  <w:p w:rsidR="00450EFD" w:rsidRPr="00501757" w:rsidRDefault="00450EFD" w:rsidP="00F963D5"/>
        </w:tc>
      </w:tr>
    </w:tbl>
    <w:p w:rsidR="00450EFD" w:rsidRPr="008E0855" w:rsidRDefault="00450EFD" w:rsidP="00450EFD">
      <w:pPr>
        <w:pStyle w:val="Razina2poglavlje"/>
        <w:tabs>
          <w:tab w:val="clear" w:pos="851"/>
        </w:tabs>
        <w:ind w:left="0" w:firstLine="0"/>
        <w:rPr>
          <w:color w:val="auto"/>
          <w:sz w:val="22"/>
          <w:szCs w:val="22"/>
        </w:rPr>
      </w:pPr>
    </w:p>
    <w:p w:rsidR="00450EFD" w:rsidRDefault="00450EFD" w:rsidP="00450EFD"/>
    <w:p w:rsidR="00450EFD" w:rsidRDefault="00450EFD" w:rsidP="00450EFD"/>
    <w:p w:rsidR="00727534" w:rsidRDefault="00727534"/>
    <w:sectPr w:rsidR="00727534" w:rsidSect="006B7E78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85457"/>
    <w:multiLevelType w:val="hybridMultilevel"/>
    <w:tmpl w:val="231C4F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450EFD"/>
    <w:rsid w:val="002E11C7"/>
    <w:rsid w:val="00450EFD"/>
    <w:rsid w:val="00727534"/>
    <w:rsid w:val="00742CA7"/>
    <w:rsid w:val="008E4FFF"/>
    <w:rsid w:val="00B60C4D"/>
    <w:rsid w:val="00C67733"/>
    <w:rsid w:val="00CA378A"/>
    <w:rsid w:val="00ED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4FFF"/>
    <w:pPr>
      <w:spacing w:before="240" w:after="60"/>
      <w:outlineLvl w:val="0"/>
    </w:pPr>
    <w:rPr>
      <w:rFonts w:eastAsiaTheme="majorEastAsia" w:cstheme="majorBidi"/>
      <w:b/>
      <w:bCs/>
      <w:kern w:val="28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E4FFF"/>
    <w:rPr>
      <w:rFonts w:eastAsiaTheme="majorEastAsia" w:cstheme="majorBidi"/>
      <w:b/>
      <w:bCs/>
      <w:kern w:val="28"/>
      <w:sz w:val="24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4FFF"/>
    <w:pPr>
      <w:spacing w:after="60" w:line="360" w:lineRule="auto"/>
      <w:outlineLvl w:val="1"/>
    </w:pPr>
    <w:rPr>
      <w:rFonts w:eastAsiaTheme="majorEastAsia" w:cstheme="majorBidi"/>
      <w:b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8E4FFF"/>
    <w:rPr>
      <w:rFonts w:eastAsiaTheme="majorEastAsia" w:cstheme="majorBidi"/>
      <w:b/>
      <w:sz w:val="24"/>
      <w:szCs w:val="24"/>
      <w:lang w:val="en-US" w:eastAsia="en-US"/>
    </w:rPr>
  </w:style>
  <w:style w:type="paragraph" w:customStyle="1" w:styleId="Razina2poglavlje">
    <w:name w:val="Razina 2: poglavlje"/>
    <w:basedOn w:val="Heading1"/>
    <w:next w:val="Normal"/>
    <w:rsid w:val="00450EFD"/>
    <w:pPr>
      <w:keepLines w:val="0"/>
      <w:shd w:val="clear" w:color="auto" w:fill="F3F3F3"/>
      <w:tabs>
        <w:tab w:val="num" w:pos="851"/>
      </w:tabs>
      <w:spacing w:before="360" w:after="240"/>
      <w:ind w:left="1512" w:hanging="1512"/>
      <w:outlineLvl w:val="1"/>
    </w:pPr>
    <w:rPr>
      <w:rFonts w:ascii="Times New Roman" w:eastAsia="Times New Roman" w:hAnsi="Times New Roman" w:cs="Times New Roman"/>
      <w:bCs w:val="0"/>
      <w:color w:val="333333"/>
      <w:spacing w:val="-5"/>
      <w:kern w:val="1"/>
    </w:rPr>
  </w:style>
  <w:style w:type="paragraph" w:customStyle="1" w:styleId="BodyText21">
    <w:name w:val="Body Text 21"/>
    <w:basedOn w:val="Normal"/>
    <w:rsid w:val="00450EFD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50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C5ACD-C3EF-4106-9810-6B404AEC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2013-09-19T12:45:00Z</dcterms:created>
  <dcterms:modified xsi:type="dcterms:W3CDTF">2013-09-19T13:31:00Z</dcterms:modified>
</cp:coreProperties>
</file>